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8BB" w14:textId="77777777" w:rsidR="00564C1D" w:rsidRDefault="00564C1D">
      <w:pPr>
        <w:spacing w:after="400"/>
      </w:pPr>
    </w:p>
    <w:p w14:paraId="250D4BC9" w14:textId="77777777" w:rsidR="00564C1D" w:rsidRDefault="0015141A">
      <w:pPr>
        <w:spacing w:after="60"/>
        <w:jc w:val="center"/>
      </w:pPr>
      <w:r>
        <w:rPr>
          <w:b/>
          <w:bCs/>
          <w:color w:val="1F3864"/>
          <w:sz w:val="48"/>
          <w:szCs w:val="48"/>
        </w:rPr>
        <w:t>BYLAWS</w:t>
      </w:r>
    </w:p>
    <w:p w14:paraId="0A212D4C" w14:textId="77777777" w:rsidR="00564C1D" w:rsidRDefault="0015141A">
      <w:pPr>
        <w:spacing w:after="60"/>
        <w:jc w:val="center"/>
      </w:pPr>
      <w:r>
        <w:rPr>
          <w:color w:val="555555"/>
          <w:sz w:val="24"/>
          <w:szCs w:val="24"/>
        </w:rPr>
        <w:t>of the</w:t>
      </w:r>
    </w:p>
    <w:p w14:paraId="35D376D4" w14:textId="77777777" w:rsidR="00564C1D" w:rsidRDefault="0015141A">
      <w:pPr>
        <w:spacing w:after="120"/>
        <w:jc w:val="center"/>
      </w:pPr>
      <w:r>
        <w:rPr>
          <w:b/>
          <w:bCs/>
          <w:color w:val="1F3864"/>
          <w:sz w:val="32"/>
          <w:szCs w:val="32"/>
        </w:rPr>
        <w:t xml:space="preserve">DELAWARE </w:t>
      </w:r>
      <w:proofErr w:type="gramStart"/>
      <w:r>
        <w:rPr>
          <w:b/>
          <w:bCs/>
          <w:color w:val="1F3864"/>
          <w:sz w:val="32"/>
          <w:szCs w:val="32"/>
        </w:rPr>
        <w:t>BARRISTERS</w:t>
      </w:r>
      <w:proofErr w:type="gramEnd"/>
      <w:r>
        <w:rPr>
          <w:b/>
          <w:bCs/>
          <w:color w:val="1F3864"/>
          <w:sz w:val="32"/>
          <w:szCs w:val="32"/>
        </w:rPr>
        <w:t xml:space="preserve"> ASSOCIATION</w:t>
      </w:r>
    </w:p>
    <w:p w14:paraId="0C828207" w14:textId="77777777" w:rsidR="00564C1D" w:rsidRDefault="00564C1D">
      <w:pPr>
        <w:pBdr>
          <w:bottom w:val="single" w:sz="12" w:space="0" w:color="C9A84C"/>
        </w:pBdr>
        <w:spacing w:after="40"/>
      </w:pPr>
    </w:p>
    <w:p w14:paraId="05C30650" w14:textId="77777777" w:rsidR="00564C1D" w:rsidRDefault="00564C1D">
      <w:pPr>
        <w:spacing w:after="80"/>
      </w:pPr>
    </w:p>
    <w:p w14:paraId="25D5CE48" w14:textId="77777777" w:rsidR="00564C1D" w:rsidRDefault="0015141A">
      <w:pPr>
        <w:spacing w:after="400"/>
        <w:jc w:val="center"/>
      </w:pPr>
      <w:r>
        <w:rPr>
          <w:i/>
          <w:iCs/>
          <w:color w:val="555555"/>
          <w:sz w:val="20"/>
          <w:szCs w:val="20"/>
        </w:rPr>
        <w:t>As Amended and Restated — Adopted ___ June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315266F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165761DF" w14:textId="77777777" w:rsidR="00564C1D" w:rsidRDefault="0015141A">
            <w:pPr>
              <w:jc w:val="center"/>
            </w:pPr>
            <w:r>
              <w:rPr>
                <w:b/>
                <w:bCs/>
                <w:color w:val="FFFFFF"/>
                <w:sz w:val="24"/>
                <w:szCs w:val="24"/>
              </w:rPr>
              <w:t>PREAMBLE</w:t>
            </w:r>
          </w:p>
        </w:tc>
      </w:tr>
    </w:tbl>
    <w:p w14:paraId="4144684C" w14:textId="77777777" w:rsidR="00564C1D" w:rsidRDefault="00564C1D">
      <w:pPr>
        <w:spacing w:after="120"/>
      </w:pPr>
    </w:p>
    <w:p w14:paraId="7861F449" w14:textId="77777777" w:rsidR="00564C1D" w:rsidRDefault="0015141A">
      <w:pPr>
        <w:spacing w:after="100"/>
      </w:pPr>
      <w:r>
        <w:t>WHEREAS, the Delaware Barristers Association ("Association"), a nonprofit corporation, was formed under the laws of the State of Delaware on May 21, 1993;</w:t>
      </w:r>
    </w:p>
    <w:p w14:paraId="60E59C10" w14:textId="77777777" w:rsidR="00564C1D" w:rsidRDefault="0015141A">
      <w:pPr>
        <w:spacing w:after="100"/>
      </w:pPr>
      <w:proofErr w:type="gramStart"/>
      <w:r>
        <w:t>WHEREAS,</w:t>
      </w:r>
      <w:proofErr w:type="gramEnd"/>
      <w:r>
        <w:t xml:space="preserve"> the Association is a local affiliate of the National Bar Association and is organized and operated exclusively for charitable and educational purposes within the meaning of Section 501(c)(3) of the Internal Revenue Code of 1986, as amended;</w:t>
      </w:r>
    </w:p>
    <w:p w14:paraId="63A10247" w14:textId="77777777" w:rsidR="00564C1D" w:rsidRDefault="0015141A">
      <w:pPr>
        <w:spacing w:after="100"/>
      </w:pPr>
      <w:r>
        <w:t>WHEREAS, the Association currently operates under a Constitution and Bylaws originally adopted on July 8, 1993, and subsequently amended, including as recently as June 25, 2020 (collectively, the "Existing Bylaws");</w:t>
      </w:r>
    </w:p>
    <w:p w14:paraId="32E15049" w14:textId="77777777" w:rsidR="00564C1D" w:rsidRDefault="0015141A">
      <w:pPr>
        <w:spacing w:after="100"/>
      </w:pPr>
      <w:r>
        <w:t>WHEREAS, the Executive Committee of the Association has determined that it is in the best interests of the Association to amend, restate, and integrate the Existing Bylaws into a single, comprehensive document to reflect current operational needs, best practices for nonprofit governance, and the evolving scope of the Association's activities;</w:t>
      </w:r>
    </w:p>
    <w:p w14:paraId="08D1C8FB" w14:textId="77777777" w:rsidR="00564C1D" w:rsidRDefault="0015141A">
      <w:pPr>
        <w:spacing w:after="100"/>
      </w:pPr>
      <w:r>
        <w:t>WHEREAS, the Association's members, pursuant to Article IX of the Existing Bylaws, have the full power and authority to adopt, amend, or repeal the Bylaws of this Association;</w:t>
      </w:r>
    </w:p>
    <w:p w14:paraId="7317EB18" w14:textId="77777777" w:rsidR="00564C1D" w:rsidRDefault="0015141A">
      <w:pPr>
        <w:spacing w:after="100"/>
      </w:pPr>
      <w:r>
        <w:t>NOW, THEREFORE, the Existing Bylaws are hereby amended and restated in their entirety to read as follows:</w:t>
      </w:r>
    </w:p>
    <w:p w14:paraId="77A2F479" w14:textId="77777777" w:rsidR="00564C1D" w:rsidRDefault="0015141A">
      <w:pPr>
        <w:pBdr>
          <w:left w:val="single" w:sz="8" w:space="0" w:color="C00000"/>
        </w:pBdr>
        <w:spacing w:before="40" w:after="80"/>
        <w:ind w:left="360"/>
      </w:pPr>
      <w:r>
        <w:rPr>
          <w:b/>
          <w:bCs/>
          <w:i/>
          <w:iCs/>
          <w:color w:val="C00000"/>
          <w:sz w:val="20"/>
          <w:szCs w:val="20"/>
        </w:rPr>
        <w:t>[DRAFTING NOTE: Preamble: 'Corporation' changed to 'Association' for consistency throughout. The original used both terms interchangeably; 'Association' is the defined term.]</w:t>
      </w:r>
    </w:p>
    <w:p w14:paraId="4189B06E"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3C2353A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5A424A25" w14:textId="77777777" w:rsidR="00564C1D" w:rsidRDefault="0015141A">
            <w:pPr>
              <w:jc w:val="center"/>
            </w:pPr>
            <w:r>
              <w:rPr>
                <w:b/>
                <w:bCs/>
                <w:color w:val="FFFFFF"/>
                <w:sz w:val="24"/>
                <w:szCs w:val="24"/>
              </w:rPr>
              <w:t>ARTICLE I — EFFECTIVE DATE &amp; SUPREME LAW</w:t>
            </w:r>
          </w:p>
        </w:tc>
      </w:tr>
    </w:tbl>
    <w:p w14:paraId="324CB17E" w14:textId="77777777" w:rsidR="00564C1D" w:rsidRDefault="00564C1D">
      <w:pPr>
        <w:spacing w:after="120"/>
      </w:pPr>
    </w:p>
    <w:p w14:paraId="4341EC5D" w14:textId="77777777" w:rsidR="00564C1D" w:rsidRDefault="0015141A">
      <w:pPr>
        <w:spacing w:before="200" w:after="80"/>
      </w:pPr>
      <w:r>
        <w:rPr>
          <w:b/>
          <w:bCs/>
          <w:color w:val="1F3864"/>
          <w:u w:val="single"/>
        </w:rPr>
        <w:t>Section 1.  Effective Date.</w:t>
      </w:r>
    </w:p>
    <w:p w14:paraId="53159176" w14:textId="77777777" w:rsidR="00564C1D" w:rsidRDefault="0015141A">
      <w:pPr>
        <w:spacing w:after="100"/>
      </w:pPr>
      <w:r>
        <w:t>These Bylaws shall become effective as of the date of their adoption by the members of the Association.</w:t>
      </w:r>
    </w:p>
    <w:p w14:paraId="7D7A485C" w14:textId="77777777" w:rsidR="00564C1D" w:rsidRDefault="0015141A">
      <w:pPr>
        <w:spacing w:before="200" w:after="80"/>
      </w:pPr>
      <w:r>
        <w:rPr>
          <w:b/>
          <w:bCs/>
          <w:color w:val="1F3864"/>
          <w:u w:val="single"/>
        </w:rPr>
        <w:t>Section 2.  Supreme Law.</w:t>
      </w:r>
    </w:p>
    <w:p w14:paraId="5736F239" w14:textId="77777777" w:rsidR="00564C1D" w:rsidRDefault="0015141A">
      <w:pPr>
        <w:spacing w:after="100"/>
      </w:pPr>
      <w:r>
        <w:t xml:space="preserve">These Bylaws shall be the supreme governing document of the Association, superseding in their entirety the Existing Bylaws, the Constitution, and any contrary resolutions adopted </w:t>
      </w:r>
      <w:r>
        <w:lastRenderedPageBreak/>
        <w:t>heretofore, whether by the members of the Association or any committee thereof. Every member and officer of the Association shall be bound hereby.</w:t>
      </w:r>
    </w:p>
    <w:p w14:paraId="71F757D6" w14:textId="77777777" w:rsidR="00564C1D" w:rsidRDefault="0015141A">
      <w:pPr>
        <w:pBdr>
          <w:left w:val="single" w:sz="8" w:space="0" w:color="C00000"/>
        </w:pBdr>
        <w:spacing w:before="40" w:after="80"/>
        <w:ind w:left="360"/>
      </w:pPr>
      <w:r>
        <w:rPr>
          <w:b/>
          <w:bCs/>
          <w:i/>
          <w:iCs/>
          <w:color w:val="C00000"/>
          <w:sz w:val="20"/>
          <w:szCs w:val="20"/>
        </w:rPr>
        <w:t xml:space="preserve">[DRAFTING NOTE: Article I: 'Supreme Law' is an unusual term for nonprofit bylaws. Consider substituting 'Governing Document' or 'Controlling </w:t>
      </w:r>
      <w:proofErr w:type="gramStart"/>
      <w:r>
        <w:rPr>
          <w:b/>
          <w:bCs/>
          <w:i/>
          <w:iCs/>
          <w:color w:val="C00000"/>
          <w:sz w:val="20"/>
          <w:szCs w:val="20"/>
        </w:rPr>
        <w:t>Authority' —</w:t>
      </w:r>
      <w:proofErr w:type="gramEnd"/>
      <w:r>
        <w:rPr>
          <w:b/>
          <w:bCs/>
          <w:i/>
          <w:iCs/>
          <w:color w:val="C00000"/>
          <w:sz w:val="20"/>
          <w:szCs w:val="20"/>
        </w:rPr>
        <w:t xml:space="preserve"> cleaner and more conventional. Flagged for member consideration.]</w:t>
      </w:r>
    </w:p>
    <w:p w14:paraId="38F1927F"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2BBFBD3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268DDF64" w14:textId="77777777" w:rsidR="00564C1D" w:rsidRDefault="0015141A">
            <w:pPr>
              <w:jc w:val="center"/>
            </w:pPr>
            <w:r>
              <w:rPr>
                <w:b/>
                <w:bCs/>
                <w:color w:val="FFFFFF"/>
                <w:sz w:val="24"/>
                <w:szCs w:val="24"/>
              </w:rPr>
              <w:t>ARTICLE II — MEMBERSHIP</w:t>
            </w:r>
          </w:p>
        </w:tc>
      </w:tr>
    </w:tbl>
    <w:p w14:paraId="75CAE887" w14:textId="77777777" w:rsidR="00564C1D" w:rsidRDefault="00564C1D">
      <w:pPr>
        <w:spacing w:after="120"/>
      </w:pPr>
    </w:p>
    <w:p w14:paraId="0447856C" w14:textId="77777777" w:rsidR="00564C1D" w:rsidRDefault="0015141A">
      <w:pPr>
        <w:spacing w:before="200" w:after="80"/>
      </w:pPr>
      <w:r>
        <w:rPr>
          <w:b/>
          <w:bCs/>
          <w:color w:val="1F3864"/>
          <w:u w:val="single"/>
        </w:rPr>
        <w:t>Section 1.  Eligibility.</w:t>
      </w:r>
    </w:p>
    <w:p w14:paraId="46D635CF" w14:textId="77777777" w:rsidR="00564C1D" w:rsidRDefault="0015141A">
      <w:pPr>
        <w:spacing w:after="100"/>
      </w:pPr>
      <w:r>
        <w:t>The Association shall have one class of membership divided into two categories:</w:t>
      </w:r>
    </w:p>
    <w:p w14:paraId="22DB1B2C" w14:textId="77777777" w:rsidR="00564C1D" w:rsidRDefault="0015141A">
      <w:pPr>
        <w:pStyle w:val="ListParagraph"/>
        <w:numPr>
          <w:ilvl w:val="0"/>
          <w:numId w:val="2"/>
        </w:numPr>
        <w:spacing w:after="80"/>
      </w:pPr>
      <w:r>
        <w:rPr>
          <w:b/>
          <w:bCs/>
        </w:rPr>
        <w:t xml:space="preserve">Regular Membership. </w:t>
      </w:r>
      <w:r>
        <w:t>Any person who is an attorney in good standing before the Bar of any state or territory of the United States or of the District of Columbia and who supports the principles and objectives of the Association is eligible to become a regular member upon payment of the applicable membership fee.</w:t>
      </w:r>
    </w:p>
    <w:p w14:paraId="4AAE19B6" w14:textId="77777777" w:rsidR="00564C1D" w:rsidRDefault="0015141A">
      <w:pPr>
        <w:pStyle w:val="ListParagraph"/>
        <w:numPr>
          <w:ilvl w:val="0"/>
          <w:numId w:val="2"/>
        </w:numPr>
        <w:spacing w:after="80"/>
      </w:pPr>
      <w:r>
        <w:rPr>
          <w:b/>
          <w:bCs/>
        </w:rPr>
        <w:t xml:space="preserve">Student Membership. </w:t>
      </w:r>
      <w:r>
        <w:t>Any person currently matriculated in a U.S.-based law school is eligible to become a student member upon application and approval. Student members are not required to pay a membership fee.</w:t>
      </w:r>
    </w:p>
    <w:p w14:paraId="141D33D6" w14:textId="77777777" w:rsidR="00564C1D" w:rsidRDefault="0015141A">
      <w:pPr>
        <w:pBdr>
          <w:left w:val="single" w:sz="8" w:space="0" w:color="C00000"/>
        </w:pBdr>
        <w:spacing w:before="40" w:after="80"/>
        <w:ind w:left="360"/>
      </w:pPr>
      <w:r>
        <w:rPr>
          <w:b/>
          <w:bCs/>
          <w:i/>
          <w:iCs/>
          <w:color w:val="C00000"/>
          <w:sz w:val="20"/>
          <w:szCs w:val="20"/>
        </w:rPr>
        <w:t>[DRAFTING NOTE: Section 1: The original split the student membership description across two disconnected bullet points due to a formatting break. Consolidated into a single provision.]</w:t>
      </w:r>
    </w:p>
    <w:p w14:paraId="3F5A4E9E" w14:textId="77777777" w:rsidR="00564C1D" w:rsidRDefault="0015141A">
      <w:pPr>
        <w:spacing w:before="200" w:after="80"/>
      </w:pPr>
      <w:r>
        <w:rPr>
          <w:b/>
          <w:bCs/>
          <w:color w:val="1F3864"/>
          <w:u w:val="single"/>
        </w:rPr>
        <w:t>Section 2.  Rights of Members.</w:t>
      </w:r>
    </w:p>
    <w:p w14:paraId="0686CDE2" w14:textId="77777777" w:rsidR="00564C1D" w:rsidRDefault="0015141A">
      <w:pPr>
        <w:pStyle w:val="ListParagraph"/>
        <w:numPr>
          <w:ilvl w:val="0"/>
          <w:numId w:val="2"/>
        </w:numPr>
        <w:spacing w:after="80"/>
      </w:pPr>
      <w:r>
        <w:rPr>
          <w:b/>
          <w:bCs/>
        </w:rPr>
        <w:t xml:space="preserve">Regular members </w:t>
      </w:r>
      <w:r>
        <w:t>are entitled to one vote on any matter submitted to a vote of the members; to hold any office in the Association; to chair and serve on any committee; and to vote on any matter pertaining to the Association's business. Voting rights are limited to regular members in good standing with a Bar of any state or territory of the United States or of the District of Columbia who have paid dues for the current fiscal year.</w:t>
      </w:r>
    </w:p>
    <w:p w14:paraId="7C94F957" w14:textId="77777777" w:rsidR="00564C1D" w:rsidRDefault="0015141A">
      <w:pPr>
        <w:pStyle w:val="ListParagraph"/>
        <w:numPr>
          <w:ilvl w:val="0"/>
          <w:numId w:val="2"/>
        </w:numPr>
        <w:spacing w:after="80"/>
      </w:pPr>
      <w:r>
        <w:rPr>
          <w:b/>
          <w:bCs/>
        </w:rPr>
        <w:t xml:space="preserve">Student members </w:t>
      </w:r>
      <w:r>
        <w:t>are entitled to serve on any committee of the Association, participate in all activities of the Association, and serve as volunteers. Student members may not vote or hold office.</w:t>
      </w:r>
    </w:p>
    <w:p w14:paraId="7A2E7F2E" w14:textId="77777777" w:rsidR="00564C1D" w:rsidRDefault="0015141A">
      <w:pPr>
        <w:pStyle w:val="ListParagraph"/>
        <w:numPr>
          <w:ilvl w:val="0"/>
          <w:numId w:val="2"/>
        </w:numPr>
        <w:spacing w:after="80"/>
      </w:pPr>
      <w:r>
        <w:rPr>
          <w:b/>
          <w:bCs/>
        </w:rPr>
        <w:t xml:space="preserve">Expense Reimbursement. </w:t>
      </w:r>
      <w:r>
        <w:t xml:space="preserve">Student members serving in a volunteer capacity may be reimbursed for expenses incurred </w:t>
      </w:r>
      <w:proofErr w:type="gramStart"/>
      <w:r>
        <w:t>in the course of</w:t>
      </w:r>
      <w:proofErr w:type="gramEnd"/>
      <w:r>
        <w:t xml:space="preserve"> their volunteer work, including attendance at Association networking or educational events, provided that such costs are approved by the President in advance.</w:t>
      </w:r>
    </w:p>
    <w:p w14:paraId="64D1FC39" w14:textId="77777777" w:rsidR="00564C1D" w:rsidRDefault="0015141A">
      <w:pPr>
        <w:pBdr>
          <w:left w:val="single" w:sz="8" w:space="0" w:color="C00000"/>
        </w:pBdr>
        <w:spacing w:before="40" w:after="80"/>
        <w:ind w:left="360"/>
      </w:pPr>
      <w:r>
        <w:rPr>
          <w:b/>
          <w:bCs/>
          <w:i/>
          <w:iCs/>
          <w:color w:val="C00000"/>
          <w:sz w:val="20"/>
          <w:szCs w:val="20"/>
        </w:rPr>
        <w:t>[DRAFTING NOTE: Section 2: The original stated each member has 'one vote' in one location, then restated voting rights (with conditions) in a different paragraph. Consolidated into a single provision under Regular Members to eliminate the redundancy. Student members' inability to hold office was implied but not stated — made explicit.]</w:t>
      </w:r>
    </w:p>
    <w:p w14:paraId="66C601ED" w14:textId="77777777" w:rsidR="00564C1D" w:rsidRDefault="0015141A">
      <w:pPr>
        <w:spacing w:before="200" w:after="80"/>
      </w:pPr>
      <w:r>
        <w:rPr>
          <w:b/>
          <w:bCs/>
          <w:color w:val="1F3864"/>
          <w:u w:val="single"/>
        </w:rPr>
        <w:t>Section 3.  Termination of Membership.</w:t>
      </w:r>
    </w:p>
    <w:p w14:paraId="5544DE87" w14:textId="77777777" w:rsidR="00564C1D" w:rsidRDefault="0015141A">
      <w:pPr>
        <w:spacing w:after="100"/>
      </w:pPr>
      <w:r>
        <w:t>Membership in the Association may be terminated as follows:</w:t>
      </w:r>
    </w:p>
    <w:p w14:paraId="4E19BD6E" w14:textId="77777777" w:rsidR="00564C1D" w:rsidRDefault="0015141A">
      <w:pPr>
        <w:pStyle w:val="ListParagraph"/>
        <w:numPr>
          <w:ilvl w:val="0"/>
          <w:numId w:val="2"/>
        </w:numPr>
        <w:spacing w:after="80"/>
      </w:pPr>
      <w:r>
        <w:rPr>
          <w:b/>
          <w:bCs/>
        </w:rPr>
        <w:t xml:space="preserve">Non-payment of Dues. </w:t>
      </w:r>
      <w:r>
        <w:t>Membership of any regular member automatically terminates upon failure to pay dues when due.</w:t>
      </w:r>
    </w:p>
    <w:p w14:paraId="4C84FD60" w14:textId="77777777" w:rsidR="00564C1D" w:rsidRDefault="0015141A">
      <w:pPr>
        <w:pStyle w:val="ListParagraph"/>
        <w:numPr>
          <w:ilvl w:val="0"/>
          <w:numId w:val="2"/>
        </w:numPr>
        <w:spacing w:after="80"/>
      </w:pPr>
      <w:r>
        <w:rPr>
          <w:b/>
          <w:bCs/>
        </w:rPr>
        <w:lastRenderedPageBreak/>
        <w:t xml:space="preserve">Loss of Bar Standing. </w:t>
      </w:r>
      <w:r>
        <w:t>Membership of any regular member automatically terminates upon that member's ceasing to be a member in good standing before the Bar of any state or territory of the United States or of the District of Columbia.</w:t>
      </w:r>
    </w:p>
    <w:p w14:paraId="24F9329B" w14:textId="77777777" w:rsidR="00564C1D" w:rsidRDefault="0015141A">
      <w:pPr>
        <w:pStyle w:val="ListParagraph"/>
        <w:numPr>
          <w:ilvl w:val="0"/>
          <w:numId w:val="2"/>
        </w:numPr>
        <w:spacing w:after="80"/>
      </w:pPr>
      <w:r>
        <w:rPr>
          <w:b/>
          <w:bCs/>
        </w:rPr>
        <w:t xml:space="preserve">For Cause. </w:t>
      </w:r>
      <w:r>
        <w:t xml:space="preserve">A recommendation for termination for cause may be made by the Executive Committee to the membership upon </w:t>
      </w:r>
      <w:proofErr w:type="gramStart"/>
      <w:r>
        <w:t>a finding</w:t>
      </w:r>
      <w:proofErr w:type="gramEnd"/>
      <w:r>
        <w:t xml:space="preserve"> that a member has failed to support the principles and objectives of the Association. Upon approving such a recommendation, the Executive Committee shall convene a special meeting to allow for the presentation of evidence in support of and against the </w:t>
      </w:r>
      <w:proofErr w:type="gramStart"/>
      <w:r>
        <w:t>member</w:t>
      </w:r>
      <w:proofErr w:type="gramEnd"/>
      <w:r>
        <w:t>. Notice of such meeting shall be given as provided in Article III hereof. Participation at such special meeting shall be limited to regula</w:t>
      </w:r>
      <w:r>
        <w:t>r members. The recommendation for termination shall take effect upon an affirmative vote of at least two-thirds (2/3) of the regular members present at the special meeting.</w:t>
      </w:r>
    </w:p>
    <w:p w14:paraId="071718E9" w14:textId="77777777" w:rsidR="00564C1D" w:rsidRDefault="0015141A">
      <w:pPr>
        <w:pBdr>
          <w:left w:val="single" w:sz="8" w:space="0" w:color="C00000"/>
        </w:pBdr>
        <w:spacing w:before="40" w:after="80"/>
        <w:ind w:left="360"/>
      </w:pPr>
      <w:r>
        <w:rPr>
          <w:b/>
          <w:bCs/>
          <w:i/>
          <w:iCs/>
          <w:color w:val="C00000"/>
          <w:sz w:val="20"/>
          <w:szCs w:val="20"/>
        </w:rPr>
        <w:t xml:space="preserve">[DRAFTING NOTE: Section 3: Restructured as a unified provision with labeled subsections for clarity. The original used parallel bullets without labels, making it difficult to reference specific grounds for termination. Recommended adding a notice-of-cure period before automatic dues-termination kicks in — e.g., 30 days written notice — to protect against inadvertent </w:t>
      </w:r>
      <w:proofErr w:type="gramStart"/>
      <w:r>
        <w:rPr>
          <w:b/>
          <w:bCs/>
          <w:i/>
          <w:iCs/>
          <w:color w:val="C00000"/>
          <w:sz w:val="20"/>
          <w:szCs w:val="20"/>
        </w:rPr>
        <w:t>lapse</w:t>
      </w:r>
      <w:proofErr w:type="gramEnd"/>
      <w:r>
        <w:rPr>
          <w:b/>
          <w:bCs/>
          <w:i/>
          <w:iCs/>
          <w:color w:val="C00000"/>
          <w:sz w:val="20"/>
          <w:szCs w:val="20"/>
        </w:rPr>
        <w:t>. Flagged for member consideration.]</w:t>
      </w:r>
    </w:p>
    <w:p w14:paraId="1C2369C1"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3C596D9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159CD30E" w14:textId="77777777" w:rsidR="00564C1D" w:rsidRDefault="0015141A">
            <w:pPr>
              <w:jc w:val="center"/>
            </w:pPr>
            <w:r>
              <w:rPr>
                <w:b/>
                <w:bCs/>
                <w:color w:val="FFFFFF"/>
                <w:sz w:val="24"/>
                <w:szCs w:val="24"/>
              </w:rPr>
              <w:t>ARTICLE III — MEETINGS</w:t>
            </w:r>
          </w:p>
        </w:tc>
      </w:tr>
    </w:tbl>
    <w:p w14:paraId="4DCD3754" w14:textId="77777777" w:rsidR="00564C1D" w:rsidRDefault="00564C1D">
      <w:pPr>
        <w:spacing w:after="120"/>
      </w:pPr>
    </w:p>
    <w:p w14:paraId="54D081AF" w14:textId="77777777" w:rsidR="00564C1D" w:rsidRDefault="0015141A">
      <w:pPr>
        <w:spacing w:before="200" w:after="80"/>
      </w:pPr>
      <w:r>
        <w:rPr>
          <w:b/>
          <w:bCs/>
          <w:color w:val="1F3864"/>
          <w:u w:val="single"/>
        </w:rPr>
        <w:t>Section 1.  Annual Meeting.</w:t>
      </w:r>
    </w:p>
    <w:p w14:paraId="5E0BED31" w14:textId="77777777" w:rsidR="00564C1D" w:rsidRDefault="0015141A">
      <w:pPr>
        <w:pStyle w:val="ListParagraph"/>
        <w:numPr>
          <w:ilvl w:val="0"/>
          <w:numId w:val="2"/>
        </w:numPr>
        <w:spacing w:after="80"/>
      </w:pPr>
      <w:r>
        <w:t>The Association shall hold an annual meeting at which eligible members shall elect officers, formulate the Association's policies, and, if needed, amend these Bylaws. The Association shall remain in session until all business has been completed and a motion for adjournment has been passed by majority vote.</w:t>
      </w:r>
    </w:p>
    <w:p w14:paraId="0A9749BF" w14:textId="77777777" w:rsidR="00564C1D" w:rsidRDefault="0015141A">
      <w:pPr>
        <w:pStyle w:val="ListParagraph"/>
        <w:numPr>
          <w:ilvl w:val="0"/>
          <w:numId w:val="2"/>
        </w:numPr>
        <w:spacing w:after="80"/>
      </w:pPr>
      <w:r>
        <w:t xml:space="preserve">The order of business for the annual meeting shall be set by the Executive Committee, which shall provide members with notice and an </w:t>
      </w:r>
      <w:proofErr w:type="gramStart"/>
      <w:r>
        <w:t>agenda</w:t>
      </w:r>
      <w:proofErr w:type="gramEnd"/>
      <w:r>
        <w:t xml:space="preserve"> at least ten (10) business days prior to the meeting.</w:t>
      </w:r>
    </w:p>
    <w:p w14:paraId="68F4C8CD" w14:textId="77777777" w:rsidR="00564C1D" w:rsidRDefault="0015141A">
      <w:pPr>
        <w:pStyle w:val="ListParagraph"/>
        <w:numPr>
          <w:ilvl w:val="0"/>
          <w:numId w:val="2"/>
        </w:numPr>
        <w:spacing w:after="80"/>
      </w:pPr>
      <w:r>
        <w:t>The notice of the annual meeting shall include a list of all candidates confirmed by the Executive Committee as eligible and willing to serve as officers for the forthcoming fiscal year.</w:t>
      </w:r>
    </w:p>
    <w:p w14:paraId="11C844F4" w14:textId="77777777" w:rsidR="00564C1D" w:rsidRDefault="0015141A">
      <w:pPr>
        <w:spacing w:before="200" w:after="80"/>
      </w:pPr>
      <w:r>
        <w:rPr>
          <w:b/>
          <w:bCs/>
          <w:color w:val="1F3864"/>
          <w:u w:val="single"/>
        </w:rPr>
        <w:t>Section 2.  Regular Meetings.</w:t>
      </w:r>
    </w:p>
    <w:p w14:paraId="4B0A0E5F" w14:textId="77777777" w:rsidR="00564C1D" w:rsidRDefault="0015141A">
      <w:pPr>
        <w:spacing w:after="100"/>
      </w:pPr>
      <w:r>
        <w:t>The Association shall hold no fewer than four (4) meetings per calendar year, including the annual meeting, at such dates and places as determined by the Executive Committee. Notice shall be given as provided in Section 4 of this Article.</w:t>
      </w:r>
    </w:p>
    <w:p w14:paraId="5BD62229" w14:textId="77777777" w:rsidR="00564C1D" w:rsidRDefault="0015141A">
      <w:pPr>
        <w:pBdr>
          <w:left w:val="single" w:sz="8" w:space="0" w:color="C00000"/>
        </w:pBdr>
        <w:spacing w:before="40" w:after="80"/>
        <w:ind w:left="360"/>
      </w:pPr>
      <w:r>
        <w:rPr>
          <w:b/>
          <w:bCs/>
          <w:i/>
          <w:iCs/>
          <w:color w:val="C00000"/>
          <w:sz w:val="20"/>
          <w:szCs w:val="20"/>
        </w:rPr>
        <w:t>[DRAFTING NOTE: Section 2: The original cross-referenced notice provisions generally as 'elsewhere in these Bylaws.' Specific cross-reference added for internal consistency.]</w:t>
      </w:r>
    </w:p>
    <w:p w14:paraId="40E95BF5" w14:textId="77777777" w:rsidR="00564C1D" w:rsidRDefault="0015141A">
      <w:pPr>
        <w:spacing w:before="200" w:after="80"/>
      </w:pPr>
      <w:r>
        <w:rPr>
          <w:b/>
          <w:bCs/>
          <w:color w:val="1F3864"/>
          <w:u w:val="single"/>
        </w:rPr>
        <w:t>Section 3.  Special Meetings.</w:t>
      </w:r>
    </w:p>
    <w:p w14:paraId="53799068" w14:textId="77777777" w:rsidR="00564C1D" w:rsidRDefault="0015141A">
      <w:pPr>
        <w:spacing w:after="100"/>
      </w:pPr>
      <w:r>
        <w:t xml:space="preserve">Special meetings of the Association may be </w:t>
      </w:r>
      <w:proofErr w:type="gramStart"/>
      <w:r>
        <w:t>called</w:t>
      </w:r>
      <w:proofErr w:type="gramEnd"/>
      <w:r>
        <w:t xml:space="preserve"> by the Executive Committee for any proper purpose. Each member shall be given notice of a special meeting at least three (3) business days prior to such meeting.</w:t>
      </w:r>
    </w:p>
    <w:p w14:paraId="79A5CDC7" w14:textId="77777777" w:rsidR="00564C1D" w:rsidRDefault="0015141A">
      <w:pPr>
        <w:spacing w:before="200" w:after="80"/>
      </w:pPr>
      <w:r>
        <w:rPr>
          <w:b/>
          <w:bCs/>
          <w:color w:val="1F3864"/>
          <w:u w:val="single"/>
        </w:rPr>
        <w:t>Section 4.  Notice.</w:t>
      </w:r>
    </w:p>
    <w:p w14:paraId="68D44FFD" w14:textId="77777777" w:rsidR="00564C1D" w:rsidRDefault="0015141A">
      <w:pPr>
        <w:spacing w:after="100"/>
      </w:pPr>
      <w:r>
        <w:lastRenderedPageBreak/>
        <w:t>Notice of all meetings shall be given by the Corresponding Secretary by electronic mail or such other means as the Executive Committee may designate, to each member's last known address of record. Notice shall be deemed given upon transmission.</w:t>
      </w:r>
    </w:p>
    <w:p w14:paraId="340D9120" w14:textId="77777777" w:rsidR="00564C1D" w:rsidRDefault="0015141A">
      <w:pPr>
        <w:pBdr>
          <w:left w:val="single" w:sz="8" w:space="0" w:color="C00000"/>
        </w:pBdr>
        <w:spacing w:before="40" w:after="80"/>
        <w:ind w:left="360"/>
      </w:pPr>
      <w:r>
        <w:rPr>
          <w:b/>
          <w:bCs/>
          <w:i/>
          <w:iCs/>
          <w:color w:val="C00000"/>
          <w:sz w:val="20"/>
          <w:szCs w:val="20"/>
        </w:rPr>
        <w:t>[DRAFTING NOTE: Section 4 (NEW): The original referred to notice 'as provided elsewhere in these Bylaws' multiple times but never actually defined the notice mechanism. This new section consolidates and provides the missing definition. Adjust delivery method as appropriate.]</w:t>
      </w:r>
    </w:p>
    <w:p w14:paraId="078547E7" w14:textId="77777777" w:rsidR="00564C1D" w:rsidRDefault="0015141A">
      <w:pPr>
        <w:spacing w:before="200" w:after="80"/>
      </w:pPr>
      <w:r>
        <w:rPr>
          <w:b/>
          <w:bCs/>
          <w:color w:val="1F3864"/>
          <w:u w:val="single"/>
        </w:rPr>
        <w:t>Section 5.  Quorum and Voting.</w:t>
      </w:r>
    </w:p>
    <w:p w14:paraId="1F242324" w14:textId="77777777" w:rsidR="00564C1D" w:rsidRDefault="0015141A">
      <w:pPr>
        <w:spacing w:after="100"/>
      </w:pPr>
      <w:r>
        <w:t>Seven (7) members entitled to vote shall constitute a quorum at any general body or annual meeting. After a quorum has been established, any matter requiring a vote shall be decided by a majority of the voting members present. Members participating by telephone or virtual conferencing platform shall be counted for all purposes, including for establishing a quorum.</w:t>
      </w:r>
    </w:p>
    <w:p w14:paraId="4864D4B9" w14:textId="77777777" w:rsidR="00564C1D" w:rsidRDefault="0015141A">
      <w:pPr>
        <w:pBdr>
          <w:left w:val="single" w:sz="8" w:space="0" w:color="C00000"/>
        </w:pBdr>
        <w:spacing w:before="40" w:after="80"/>
        <w:ind w:left="360"/>
      </w:pPr>
      <w:r>
        <w:rPr>
          <w:b/>
          <w:bCs/>
          <w:i/>
          <w:iCs/>
          <w:color w:val="C00000"/>
          <w:sz w:val="20"/>
          <w:szCs w:val="20"/>
        </w:rPr>
        <w:t>[DRAFTING NOTE: Section 5 (formerly Section 4): A fixed quorum of seven may be inadequate or disproportionate as membership grows or shrinks. Consider substituting a percentage-based quorum (e.g., 20% of dues-paying members) for scalability. Flagged for member consideration.]</w:t>
      </w:r>
    </w:p>
    <w:p w14:paraId="5F41A355"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1FE7D75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7423E3D2" w14:textId="77777777" w:rsidR="00564C1D" w:rsidRDefault="0015141A">
            <w:pPr>
              <w:jc w:val="center"/>
            </w:pPr>
            <w:r>
              <w:rPr>
                <w:b/>
                <w:bCs/>
                <w:color w:val="FFFFFF"/>
                <w:sz w:val="24"/>
                <w:szCs w:val="24"/>
              </w:rPr>
              <w:t>ARTICLE IV — OFFICERS</w:t>
            </w:r>
          </w:p>
        </w:tc>
      </w:tr>
    </w:tbl>
    <w:p w14:paraId="1C3DF02A" w14:textId="77777777" w:rsidR="00564C1D" w:rsidRDefault="00564C1D">
      <w:pPr>
        <w:spacing w:after="120"/>
      </w:pPr>
    </w:p>
    <w:p w14:paraId="0F334BE2" w14:textId="77777777" w:rsidR="00564C1D" w:rsidRDefault="0015141A">
      <w:pPr>
        <w:spacing w:before="200" w:after="80"/>
      </w:pPr>
      <w:r>
        <w:rPr>
          <w:b/>
          <w:bCs/>
          <w:color w:val="1F3864"/>
          <w:u w:val="single"/>
        </w:rPr>
        <w:t xml:space="preserve">Section 1.  Number and </w:t>
      </w:r>
      <w:proofErr w:type="gramStart"/>
      <w:r>
        <w:rPr>
          <w:b/>
          <w:bCs/>
          <w:color w:val="1F3864"/>
          <w:u w:val="single"/>
        </w:rPr>
        <w:t>Term</w:t>
      </w:r>
      <w:proofErr w:type="gramEnd"/>
      <w:r>
        <w:rPr>
          <w:b/>
          <w:bCs/>
          <w:color w:val="1F3864"/>
          <w:u w:val="single"/>
        </w:rPr>
        <w:t>.</w:t>
      </w:r>
    </w:p>
    <w:p w14:paraId="3DF2E1A9" w14:textId="77777777" w:rsidR="00564C1D" w:rsidRDefault="0015141A">
      <w:pPr>
        <w:pStyle w:val="ListParagraph"/>
        <w:numPr>
          <w:ilvl w:val="0"/>
          <w:numId w:val="2"/>
        </w:numPr>
        <w:spacing w:after="80"/>
      </w:pPr>
      <w:r>
        <w:t>The officers of the Association shall consist of a President, Vice President, Recording Secretary, Corresponding Secretary, Treasurer, and Financial Secretary.</w:t>
      </w:r>
    </w:p>
    <w:p w14:paraId="29C7F1F4" w14:textId="77777777" w:rsidR="00564C1D" w:rsidRDefault="0015141A">
      <w:pPr>
        <w:pStyle w:val="ListParagraph"/>
        <w:numPr>
          <w:ilvl w:val="0"/>
          <w:numId w:val="2"/>
        </w:numPr>
        <w:spacing w:after="80"/>
      </w:pPr>
      <w:r>
        <w:t>The term of office shall run from the annual meeting of the election year until the election at the next annual meeting, unless specified otherwise herein.</w:t>
      </w:r>
    </w:p>
    <w:p w14:paraId="7699E425" w14:textId="77777777" w:rsidR="00564C1D" w:rsidRDefault="0015141A">
      <w:pPr>
        <w:pStyle w:val="ListParagraph"/>
        <w:numPr>
          <w:ilvl w:val="0"/>
          <w:numId w:val="2"/>
        </w:numPr>
        <w:spacing w:after="80"/>
      </w:pPr>
      <w:r>
        <w:t>The President and Treasurer shall each serve a term of two (2) years.</w:t>
      </w:r>
    </w:p>
    <w:p w14:paraId="08D25CBA" w14:textId="77777777" w:rsidR="00564C1D" w:rsidRDefault="0015141A">
      <w:pPr>
        <w:pStyle w:val="ListParagraph"/>
        <w:numPr>
          <w:ilvl w:val="0"/>
          <w:numId w:val="2"/>
        </w:numPr>
        <w:spacing w:after="80"/>
      </w:pPr>
      <w:r>
        <w:t>All officers are encouraged to maintain membership in good standing with the National Bar Association during their term of service.</w:t>
      </w:r>
    </w:p>
    <w:p w14:paraId="093BF3A9" w14:textId="77777777" w:rsidR="00564C1D" w:rsidRDefault="0015141A">
      <w:pPr>
        <w:pBdr>
          <w:left w:val="single" w:sz="8" w:space="0" w:color="C00000"/>
        </w:pBdr>
        <w:spacing w:before="40" w:after="80"/>
        <w:ind w:left="360"/>
      </w:pPr>
      <w:r>
        <w:rPr>
          <w:b/>
          <w:bCs/>
          <w:i/>
          <w:iCs/>
          <w:color w:val="C00000"/>
          <w:sz w:val="20"/>
          <w:szCs w:val="20"/>
        </w:rPr>
        <w:t>[DRAFTING NOTE: Section 1(d): The original flagged the NBA membership requirement with 'encouraged/REQUIRED</w:t>
      </w:r>
      <w:proofErr w:type="gramStart"/>
      <w:r>
        <w:rPr>
          <w:b/>
          <w:bCs/>
          <w:i/>
          <w:iCs/>
          <w:color w:val="C00000"/>
          <w:sz w:val="20"/>
          <w:szCs w:val="20"/>
        </w:rPr>
        <w:t>?' —</w:t>
      </w:r>
      <w:proofErr w:type="gramEnd"/>
      <w:r>
        <w:rPr>
          <w:b/>
          <w:bCs/>
          <w:i/>
          <w:iCs/>
          <w:color w:val="C00000"/>
          <w:sz w:val="20"/>
          <w:szCs w:val="20"/>
        </w:rPr>
        <w:t xml:space="preserve"> a clear open question left unresolved in the draft. Proposed as precatory ('encouraged') pending member decision. If the intent is to make it mandatory, substitute: 'All officers shall be </w:t>
      </w:r>
      <w:proofErr w:type="gramStart"/>
      <w:r>
        <w:rPr>
          <w:b/>
          <w:bCs/>
          <w:i/>
          <w:iCs/>
          <w:color w:val="C00000"/>
          <w:sz w:val="20"/>
          <w:szCs w:val="20"/>
        </w:rPr>
        <w:t>members in good standing</w:t>
      </w:r>
      <w:proofErr w:type="gramEnd"/>
      <w:r>
        <w:rPr>
          <w:b/>
          <w:bCs/>
          <w:i/>
          <w:iCs/>
          <w:color w:val="C00000"/>
          <w:sz w:val="20"/>
          <w:szCs w:val="20"/>
        </w:rPr>
        <w:t xml:space="preserve"> of the National Bar Association during their term of service, and failure to maintain such membership shall constitute a vacancy in the office.' Requires member resolution.]</w:t>
      </w:r>
    </w:p>
    <w:p w14:paraId="5BFF54B0" w14:textId="77777777" w:rsidR="00564C1D" w:rsidRDefault="0015141A">
      <w:pPr>
        <w:pBdr>
          <w:left w:val="single" w:sz="8" w:space="0" w:color="C00000"/>
        </w:pBdr>
        <w:spacing w:before="40" w:after="80"/>
        <w:ind w:left="360"/>
      </w:pPr>
      <w:r>
        <w:rPr>
          <w:b/>
          <w:bCs/>
          <w:i/>
          <w:iCs/>
          <w:color w:val="C00000"/>
          <w:sz w:val="20"/>
          <w:szCs w:val="20"/>
        </w:rPr>
        <w:t>[DRAFTING NOTE: Section 1: The original did not address staggered terms or term limits. Consider adding term limits (e.g., no more than two consecutive terms) to ensure leadership continuity and rotation. Flagged for member consideration.]</w:t>
      </w:r>
    </w:p>
    <w:p w14:paraId="6D60C9EA" w14:textId="77777777" w:rsidR="00564C1D" w:rsidRDefault="0015141A">
      <w:pPr>
        <w:spacing w:before="200" w:after="80"/>
      </w:pPr>
      <w:r>
        <w:rPr>
          <w:b/>
          <w:bCs/>
          <w:color w:val="1F3864"/>
          <w:u w:val="single"/>
        </w:rPr>
        <w:t>Section 2.  Duties and Authority.</w:t>
      </w:r>
    </w:p>
    <w:p w14:paraId="352EF804" w14:textId="77777777" w:rsidR="00564C1D" w:rsidRDefault="0015141A">
      <w:pPr>
        <w:spacing w:after="100"/>
      </w:pPr>
      <w:r>
        <w:t>The officers shall have such duties and authority as generally pertain to their respective offices and as may from time to time be conferred by the Executive Committee. Without limitation upon the foregoing:</w:t>
      </w:r>
    </w:p>
    <w:p w14:paraId="65ED7B68" w14:textId="77777777" w:rsidR="00564C1D" w:rsidRDefault="0015141A">
      <w:pPr>
        <w:pStyle w:val="ListParagraph"/>
        <w:numPr>
          <w:ilvl w:val="0"/>
          <w:numId w:val="2"/>
        </w:numPr>
        <w:spacing w:after="80"/>
      </w:pPr>
      <w:r>
        <w:rPr>
          <w:b/>
          <w:bCs/>
        </w:rPr>
        <w:t xml:space="preserve">President. </w:t>
      </w:r>
      <w:r>
        <w:t xml:space="preserve">The President shall preside at all meetings of the members and the Executive Committee; shall conduct the day-to-day activities of the Association and carry out the policies and programs adopted by the Executive Committee; shall act as </w:t>
      </w:r>
      <w:r>
        <w:lastRenderedPageBreak/>
        <w:t xml:space="preserve">spokesperson for the Association; and shall be an authorized user on </w:t>
      </w:r>
      <w:proofErr w:type="gramStart"/>
      <w:r>
        <w:t>all of</w:t>
      </w:r>
      <w:proofErr w:type="gramEnd"/>
      <w:r>
        <w:t xml:space="preserve"> the Association's financial accounts.</w:t>
      </w:r>
    </w:p>
    <w:p w14:paraId="62A42955" w14:textId="77777777" w:rsidR="00564C1D" w:rsidRDefault="0015141A">
      <w:pPr>
        <w:pStyle w:val="ListParagraph"/>
        <w:numPr>
          <w:ilvl w:val="0"/>
          <w:numId w:val="2"/>
        </w:numPr>
        <w:spacing w:after="80"/>
      </w:pPr>
      <w:r>
        <w:rPr>
          <w:b/>
          <w:bCs/>
        </w:rPr>
        <w:t xml:space="preserve">Vice President. </w:t>
      </w:r>
      <w:r>
        <w:t>The Vice President shall assist the President; shall perform the duties and assume the authority of the President in the President's absence; shall oversee and coordinate the activities and reports of the standing committees; shall act as liaison with such organizations as the Executive Committee designates; and shall report to the Executive Committee on the activities of such organizations.</w:t>
      </w:r>
    </w:p>
    <w:p w14:paraId="4ED298F0" w14:textId="77777777" w:rsidR="00564C1D" w:rsidRDefault="0015141A">
      <w:pPr>
        <w:pStyle w:val="ListParagraph"/>
        <w:numPr>
          <w:ilvl w:val="0"/>
          <w:numId w:val="2"/>
        </w:numPr>
        <w:spacing w:after="80"/>
      </w:pPr>
      <w:r>
        <w:rPr>
          <w:b/>
          <w:bCs/>
        </w:rPr>
        <w:t xml:space="preserve">Recording Secretary. </w:t>
      </w:r>
      <w:r>
        <w:t>The Recording Secretary shall prepare and maintain minutes of all meetings of the members and the Executive Committee; shall maintain an organizational record and a current list of members; and shall maintain the Association's electronic mailboxes, drives, and storage devices in conjunction with the Corresponding Secretary.</w:t>
      </w:r>
    </w:p>
    <w:p w14:paraId="00422115" w14:textId="77777777" w:rsidR="00564C1D" w:rsidRDefault="0015141A">
      <w:pPr>
        <w:pStyle w:val="ListParagraph"/>
        <w:numPr>
          <w:ilvl w:val="0"/>
          <w:numId w:val="2"/>
        </w:numPr>
        <w:spacing w:after="80"/>
      </w:pPr>
      <w:r>
        <w:rPr>
          <w:b/>
          <w:bCs/>
        </w:rPr>
        <w:t xml:space="preserve">Corresponding Secretary. </w:t>
      </w:r>
      <w:r>
        <w:t>The Corresponding Secretary shall maintain and record all correspondence of the Association; shall give notice of meetings to members; shall manage the Association's newsletter, website, and online presence together with those designated by the Executive Committee; shall maintain the Association's accounts used to communicate with members; and shall perform such other duties as may be prescribed by the Executive Committee.</w:t>
      </w:r>
    </w:p>
    <w:p w14:paraId="03FBD9B5" w14:textId="77777777" w:rsidR="00564C1D" w:rsidRDefault="0015141A">
      <w:pPr>
        <w:pStyle w:val="ListParagraph"/>
        <w:numPr>
          <w:ilvl w:val="0"/>
          <w:numId w:val="2"/>
        </w:numPr>
        <w:spacing w:after="80"/>
      </w:pPr>
      <w:r>
        <w:rPr>
          <w:b/>
          <w:bCs/>
        </w:rPr>
        <w:t xml:space="preserve">Treasurer. </w:t>
      </w:r>
      <w:r>
        <w:t>The Treasurer shall maintain records of all funds and secure all financial documents of the Association; shall be an authorized user on all of the Association's financial accounts; shall maintain an official accounting log of all income, expenses, and account balances; shall prepare a written annual financial report; shall file or facilitate the filing of the Association's annual federal tax return; and shall provide written financial reports to the Executive Committee at all Executive Committee meetings.</w:t>
      </w:r>
    </w:p>
    <w:p w14:paraId="6FDB9546" w14:textId="77777777" w:rsidR="00564C1D" w:rsidRDefault="0015141A">
      <w:pPr>
        <w:pStyle w:val="ListParagraph"/>
        <w:numPr>
          <w:ilvl w:val="0"/>
          <w:numId w:val="2"/>
        </w:numPr>
        <w:spacing w:after="80"/>
      </w:pPr>
      <w:r>
        <w:rPr>
          <w:b/>
          <w:bCs/>
        </w:rPr>
        <w:t xml:space="preserve">Financial Secretary. </w:t>
      </w:r>
      <w:r>
        <w:t>The Financial Secretary shall work closely with the Treasurer in the management of the Association's funds. The Financial Secretary shall assist the Treasurer in maintaining records of all funds collected, deposited, or disbursed by the Association and all accounts payable and other liabilities; shall monitor the Association's physical mailbox; shall manage the Association's membership roster; and shall handle invoices.</w:t>
      </w:r>
    </w:p>
    <w:p w14:paraId="55FA8032" w14:textId="77777777" w:rsidR="00564C1D" w:rsidRDefault="0015141A">
      <w:pPr>
        <w:pBdr>
          <w:left w:val="single" w:sz="8" w:space="0" w:color="C00000"/>
        </w:pBdr>
        <w:spacing w:before="40" w:after="80"/>
        <w:ind w:left="360"/>
      </w:pPr>
      <w:r>
        <w:rPr>
          <w:b/>
          <w:bCs/>
          <w:i/>
          <w:iCs/>
          <w:color w:val="C00000"/>
          <w:sz w:val="20"/>
          <w:szCs w:val="20"/>
        </w:rPr>
        <w:t xml:space="preserve">[DRAFTING NOTE: Section 2: Duties </w:t>
      </w:r>
      <w:proofErr w:type="gramStart"/>
      <w:r>
        <w:rPr>
          <w:b/>
          <w:bCs/>
          <w:i/>
          <w:iCs/>
          <w:color w:val="C00000"/>
          <w:sz w:val="20"/>
          <w:szCs w:val="20"/>
        </w:rPr>
        <w:t>restated</w:t>
      </w:r>
      <w:proofErr w:type="gramEnd"/>
      <w:r>
        <w:rPr>
          <w:b/>
          <w:bCs/>
          <w:i/>
          <w:iCs/>
          <w:color w:val="C00000"/>
          <w:sz w:val="20"/>
          <w:szCs w:val="20"/>
        </w:rPr>
        <w:t xml:space="preserve"> in parallel grammatical structure throughout for consistency. Substantive content is unchanged.]</w:t>
      </w:r>
    </w:p>
    <w:p w14:paraId="0614E917" w14:textId="77777777" w:rsidR="00564C1D" w:rsidRDefault="0015141A">
      <w:pPr>
        <w:spacing w:before="200" w:after="80"/>
      </w:pPr>
      <w:r>
        <w:rPr>
          <w:b/>
          <w:bCs/>
          <w:color w:val="1F3864"/>
          <w:u w:val="single"/>
        </w:rPr>
        <w:t>Section 3.  Eligibility.</w:t>
      </w:r>
    </w:p>
    <w:p w14:paraId="6B3ED28C" w14:textId="77777777" w:rsidR="00564C1D" w:rsidRDefault="0015141A">
      <w:pPr>
        <w:spacing w:after="100"/>
      </w:pPr>
      <w:r>
        <w:t xml:space="preserve">Any </w:t>
      </w:r>
      <w:proofErr w:type="gramStart"/>
      <w:r>
        <w:t>dues</w:t>
      </w:r>
      <w:proofErr w:type="gramEnd"/>
      <w:r>
        <w:t>-paying regular member of the Association in good standing is eligible to hold office.</w:t>
      </w:r>
    </w:p>
    <w:p w14:paraId="642031BA" w14:textId="77777777" w:rsidR="00564C1D" w:rsidRDefault="0015141A">
      <w:pPr>
        <w:spacing w:before="200" w:after="80"/>
      </w:pPr>
      <w:r>
        <w:rPr>
          <w:b/>
          <w:bCs/>
          <w:color w:val="1F3864"/>
          <w:u w:val="single"/>
        </w:rPr>
        <w:t>Section 4.  Election.</w:t>
      </w:r>
    </w:p>
    <w:p w14:paraId="4220A9ED" w14:textId="77777777" w:rsidR="00564C1D" w:rsidRDefault="0015141A">
      <w:pPr>
        <w:pStyle w:val="ListParagraph"/>
        <w:numPr>
          <w:ilvl w:val="0"/>
          <w:numId w:val="2"/>
        </w:numPr>
        <w:spacing w:after="80"/>
      </w:pPr>
      <w:r>
        <w:t>Officers shall be elected at the annual meeting under the supervision of the Executive Committee. All successful candidates shall assume office on July 1, or immediately following the annual meeting, whichever occurs later.</w:t>
      </w:r>
    </w:p>
    <w:p w14:paraId="7A23BE83" w14:textId="77777777" w:rsidR="00564C1D" w:rsidRDefault="0015141A">
      <w:pPr>
        <w:pStyle w:val="ListParagraph"/>
        <w:numPr>
          <w:ilvl w:val="0"/>
          <w:numId w:val="2"/>
        </w:numPr>
        <w:spacing w:after="80"/>
      </w:pPr>
      <w:r>
        <w:t>The notice of the annual meeting shall include a call for nominations for each officer position.</w:t>
      </w:r>
    </w:p>
    <w:p w14:paraId="4850AA7D" w14:textId="77777777" w:rsidR="00564C1D" w:rsidRDefault="0015141A">
      <w:pPr>
        <w:pStyle w:val="ListParagraph"/>
        <w:numPr>
          <w:ilvl w:val="0"/>
          <w:numId w:val="2"/>
        </w:numPr>
        <w:spacing w:after="80"/>
      </w:pPr>
      <w:r>
        <w:t>The Executive Committee shall confirm with each nominee their willingness to serve prior to the annual meeting.</w:t>
      </w:r>
    </w:p>
    <w:p w14:paraId="59A963D6" w14:textId="77777777" w:rsidR="00564C1D" w:rsidRDefault="0015141A">
      <w:pPr>
        <w:pStyle w:val="ListParagraph"/>
        <w:numPr>
          <w:ilvl w:val="0"/>
          <w:numId w:val="2"/>
        </w:numPr>
        <w:spacing w:after="80"/>
      </w:pPr>
      <w:r>
        <w:t>A nominee who declines to serve or who does not meet the eligibility criteria set forth herein shall not be placed on the ballot.</w:t>
      </w:r>
    </w:p>
    <w:p w14:paraId="5267EE32" w14:textId="77777777" w:rsidR="00564C1D" w:rsidRDefault="0015141A">
      <w:pPr>
        <w:pStyle w:val="ListParagraph"/>
        <w:numPr>
          <w:ilvl w:val="0"/>
          <w:numId w:val="2"/>
        </w:numPr>
        <w:spacing w:after="80"/>
      </w:pPr>
      <w:r>
        <w:t>Where no position is contested, the vote to elect officers shall be by acclamation.</w:t>
      </w:r>
    </w:p>
    <w:p w14:paraId="7829CBC1" w14:textId="77777777" w:rsidR="00564C1D" w:rsidRDefault="0015141A">
      <w:pPr>
        <w:pBdr>
          <w:left w:val="single" w:sz="8" w:space="0" w:color="C00000"/>
        </w:pBdr>
        <w:spacing w:before="40" w:after="80"/>
        <w:ind w:left="360"/>
      </w:pPr>
      <w:r>
        <w:rPr>
          <w:b/>
          <w:bCs/>
          <w:i/>
          <w:iCs/>
          <w:color w:val="C00000"/>
          <w:sz w:val="20"/>
          <w:szCs w:val="20"/>
        </w:rPr>
        <w:lastRenderedPageBreak/>
        <w:t>[DRAFTING NOTE: Section 4: The original did not address what happens if no nominations are received for a position, or if a position has only one confirmed nominee. Suggest adding: 'If only one eligible nominee is confirmed for a position, that nominee shall be deemed elected by acclamation.' Flagged for member consideration.]</w:t>
      </w:r>
    </w:p>
    <w:p w14:paraId="767A91E9" w14:textId="77777777" w:rsidR="00564C1D" w:rsidRDefault="0015141A">
      <w:pPr>
        <w:spacing w:before="200" w:after="80"/>
      </w:pPr>
      <w:r>
        <w:rPr>
          <w:b/>
          <w:bCs/>
          <w:color w:val="1F3864"/>
          <w:u w:val="single"/>
        </w:rPr>
        <w:t>Section 5.  Vacancies.</w:t>
      </w:r>
    </w:p>
    <w:p w14:paraId="573C9FF0" w14:textId="77777777" w:rsidR="00564C1D" w:rsidRDefault="0015141A">
      <w:pPr>
        <w:spacing w:after="100"/>
      </w:pPr>
      <w:r>
        <w:t>If the office of President becomes vacant, the Vice President shall assume the office of President and serve the remainder of the unexpired term. If the office of Vice President, Recording Secretary, Corresponding Secretary, Treasurer, or Financial Secretary becomes vacant, the Executive Committee shall appoint an eligible member from the membership to serve the remainder of the unexpired term. A member may hold no more than two (2) officer positions simultaneously.</w:t>
      </w:r>
    </w:p>
    <w:p w14:paraId="4BD0A39C" w14:textId="77777777" w:rsidR="00564C1D" w:rsidRDefault="0015141A">
      <w:pPr>
        <w:pBdr>
          <w:left w:val="single" w:sz="8" w:space="0" w:color="C00000"/>
        </w:pBdr>
        <w:spacing w:before="40" w:after="80"/>
        <w:ind w:left="360"/>
      </w:pPr>
      <w:r>
        <w:rPr>
          <w:b/>
          <w:bCs/>
          <w:i/>
          <w:iCs/>
          <w:color w:val="C00000"/>
          <w:sz w:val="20"/>
          <w:szCs w:val="20"/>
        </w:rPr>
        <w:t xml:space="preserve">[DRAFTING NOTE: Section 5: 'Up to two positions' changed to 'no more than two </w:t>
      </w:r>
      <w:proofErr w:type="gramStart"/>
      <w:r>
        <w:rPr>
          <w:b/>
          <w:bCs/>
          <w:i/>
          <w:iCs/>
          <w:color w:val="C00000"/>
          <w:sz w:val="20"/>
          <w:szCs w:val="20"/>
        </w:rPr>
        <w:t>positions' —</w:t>
      </w:r>
      <w:proofErr w:type="gramEnd"/>
      <w:r>
        <w:rPr>
          <w:b/>
          <w:bCs/>
          <w:i/>
          <w:iCs/>
          <w:color w:val="C00000"/>
          <w:sz w:val="20"/>
          <w:szCs w:val="20"/>
        </w:rPr>
        <w:t xml:space="preserve"> functionally identical but standard drafting convention.]</w:t>
      </w:r>
    </w:p>
    <w:p w14:paraId="1E218751" w14:textId="77777777" w:rsidR="00564C1D" w:rsidRDefault="0015141A">
      <w:pPr>
        <w:spacing w:before="200" w:after="80"/>
      </w:pPr>
      <w:r>
        <w:rPr>
          <w:b/>
          <w:bCs/>
          <w:color w:val="1F3864"/>
          <w:u w:val="single"/>
        </w:rPr>
        <w:t>Section 6.  Compensation.</w:t>
      </w:r>
    </w:p>
    <w:p w14:paraId="0750FAA2" w14:textId="77777777" w:rsidR="00564C1D" w:rsidRDefault="0015141A">
      <w:pPr>
        <w:spacing w:after="100"/>
      </w:pPr>
      <w:r>
        <w:t>Officers shall receive no compensation for their services but may be reimbursed for reasonable and documented out-of-pocket expenses incurred in the discharge of their duties, subject to approval by a majority of the at-large members of the Executive Committee.</w:t>
      </w:r>
    </w:p>
    <w:p w14:paraId="48ABC1E9" w14:textId="77777777" w:rsidR="00564C1D" w:rsidRDefault="0015141A">
      <w:pPr>
        <w:pBdr>
          <w:left w:val="single" w:sz="8" w:space="0" w:color="C00000"/>
        </w:pBdr>
        <w:spacing w:before="40" w:after="80"/>
        <w:ind w:left="360"/>
      </w:pPr>
      <w:r>
        <w:rPr>
          <w:b/>
          <w:bCs/>
          <w:i/>
          <w:iCs/>
          <w:color w:val="C00000"/>
          <w:sz w:val="20"/>
          <w:szCs w:val="20"/>
        </w:rPr>
        <w:t>[DRAFTING NOTE: Section 6: Added 'documented' to the expense reimbursement standard — a basic financial control that should be stated expressly.]</w:t>
      </w:r>
    </w:p>
    <w:p w14:paraId="003AF62B"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07F64D1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71028006" w14:textId="77777777" w:rsidR="00564C1D" w:rsidRDefault="0015141A">
            <w:pPr>
              <w:jc w:val="center"/>
            </w:pPr>
            <w:r>
              <w:rPr>
                <w:b/>
                <w:bCs/>
                <w:color w:val="FFFFFF"/>
                <w:sz w:val="24"/>
                <w:szCs w:val="24"/>
              </w:rPr>
              <w:t>ARTICLE V — COMMITTEES AND PROJECTS</w:t>
            </w:r>
          </w:p>
        </w:tc>
      </w:tr>
    </w:tbl>
    <w:p w14:paraId="0EF70973" w14:textId="77777777" w:rsidR="00564C1D" w:rsidRDefault="00564C1D">
      <w:pPr>
        <w:spacing w:after="120"/>
      </w:pPr>
    </w:p>
    <w:p w14:paraId="363241D1" w14:textId="77777777" w:rsidR="00564C1D" w:rsidRDefault="0015141A">
      <w:pPr>
        <w:spacing w:before="160" w:after="60"/>
      </w:pPr>
      <w:r>
        <w:rPr>
          <w:b/>
          <w:bCs/>
          <w:i/>
          <w:iCs/>
        </w:rPr>
        <w:t>A.  Executive Committee</w:t>
      </w:r>
    </w:p>
    <w:p w14:paraId="4113BBE1" w14:textId="77777777" w:rsidR="00564C1D" w:rsidRDefault="0015141A">
      <w:pPr>
        <w:spacing w:after="100"/>
      </w:pPr>
      <w:r>
        <w:t>There shall be an Executive Committee of the Association consisting of the officers described in Article IV hereof.</w:t>
      </w:r>
    </w:p>
    <w:p w14:paraId="2D1B6F1F" w14:textId="77777777" w:rsidR="00564C1D" w:rsidRDefault="0015141A">
      <w:pPr>
        <w:spacing w:before="200" w:after="80"/>
      </w:pPr>
      <w:r>
        <w:rPr>
          <w:b/>
          <w:bCs/>
          <w:color w:val="1F3864"/>
          <w:u w:val="single"/>
        </w:rPr>
        <w:t>Section 1.  Duties and Authority.</w:t>
      </w:r>
    </w:p>
    <w:p w14:paraId="1082BD93" w14:textId="77777777" w:rsidR="00564C1D" w:rsidRDefault="0015141A">
      <w:pPr>
        <w:spacing w:after="100"/>
      </w:pPr>
      <w:r>
        <w:t xml:space="preserve">The Executive Committee shall be responsible for determining the affairs, business, and general policies of the Association, subject to these Bylaws. Members of the Executive Committee shall be available for </w:t>
      </w:r>
      <w:proofErr w:type="gramStart"/>
      <w:r>
        <w:t>appointment</w:t>
      </w:r>
      <w:proofErr w:type="gramEnd"/>
      <w:r>
        <w:t xml:space="preserve"> as chairs of standing or special committees.</w:t>
      </w:r>
    </w:p>
    <w:p w14:paraId="02AF648E" w14:textId="77777777" w:rsidR="00564C1D" w:rsidRDefault="0015141A">
      <w:pPr>
        <w:spacing w:before="200" w:after="80"/>
      </w:pPr>
      <w:r>
        <w:rPr>
          <w:b/>
          <w:bCs/>
          <w:color w:val="1F3864"/>
          <w:u w:val="single"/>
        </w:rPr>
        <w:t>Section 2.  Meetings.</w:t>
      </w:r>
    </w:p>
    <w:p w14:paraId="1DB15F40" w14:textId="77777777" w:rsidR="00564C1D" w:rsidRDefault="0015141A">
      <w:pPr>
        <w:spacing w:after="100"/>
      </w:pPr>
      <w:r>
        <w:t xml:space="preserve">The Executive Committee shall meet as necessary during each fiscal year at such place </w:t>
      </w:r>
      <w:proofErr w:type="gramStart"/>
      <w:r>
        <w:t>and</w:t>
      </w:r>
      <w:proofErr w:type="gramEnd"/>
      <w:r>
        <w:t xml:space="preserve"> time as it shall determine.</w:t>
      </w:r>
    </w:p>
    <w:p w14:paraId="389FCE8E" w14:textId="77777777" w:rsidR="00564C1D" w:rsidRDefault="0015141A">
      <w:pPr>
        <w:spacing w:before="200" w:after="80"/>
      </w:pPr>
      <w:r>
        <w:rPr>
          <w:b/>
          <w:bCs/>
          <w:color w:val="1F3864"/>
          <w:u w:val="single"/>
        </w:rPr>
        <w:t>Section 3.  Quorum.</w:t>
      </w:r>
    </w:p>
    <w:p w14:paraId="65C3DFD2" w14:textId="77777777" w:rsidR="00564C1D" w:rsidRDefault="0015141A">
      <w:pPr>
        <w:spacing w:after="100"/>
      </w:pPr>
      <w:r>
        <w:t xml:space="preserve">A majority of the members of the Executive Committee shall constitute a quorum. The act of a majority of those members </w:t>
      </w:r>
      <w:proofErr w:type="gramStart"/>
      <w:r>
        <w:t>present</w:t>
      </w:r>
      <w:proofErr w:type="gramEnd"/>
      <w:r>
        <w:t xml:space="preserve"> at a meeting at which a quorum is present shall be the act of the Executive Committee.</w:t>
      </w:r>
    </w:p>
    <w:p w14:paraId="266E6B02" w14:textId="77777777" w:rsidR="00564C1D" w:rsidRDefault="0015141A">
      <w:pPr>
        <w:spacing w:before="200" w:after="80"/>
      </w:pPr>
      <w:r>
        <w:rPr>
          <w:b/>
          <w:bCs/>
          <w:color w:val="1F3864"/>
          <w:u w:val="single"/>
        </w:rPr>
        <w:t>Section 4.  Action Without Meeting.</w:t>
      </w:r>
    </w:p>
    <w:p w14:paraId="750BFEE5" w14:textId="77777777" w:rsidR="00564C1D" w:rsidRDefault="0015141A">
      <w:pPr>
        <w:spacing w:after="100"/>
      </w:pPr>
      <w:r>
        <w:t>Any action required or permitted to be taken at a meeting of the Executive Committee may be taken without a meeting if a written consent setting forth the action is signed or approved by all members of the Executive Committee and such consent is preserved among the records of the Association.</w:t>
      </w:r>
    </w:p>
    <w:p w14:paraId="683E88DB" w14:textId="77777777" w:rsidR="00564C1D" w:rsidRDefault="0015141A">
      <w:pPr>
        <w:spacing w:before="200" w:after="80"/>
      </w:pPr>
      <w:r>
        <w:rPr>
          <w:b/>
          <w:bCs/>
          <w:color w:val="1F3864"/>
          <w:u w:val="single"/>
        </w:rPr>
        <w:lastRenderedPageBreak/>
        <w:t>Section 5.  Rules and Regulations.</w:t>
      </w:r>
    </w:p>
    <w:p w14:paraId="42152887" w14:textId="77777777" w:rsidR="00564C1D" w:rsidRDefault="0015141A">
      <w:pPr>
        <w:spacing w:after="100"/>
      </w:pPr>
      <w:r>
        <w:t>The Executive Committee may formulate rules and regulations governing the affairs of the Association, which shall take effect upon approval by a majority vote of members at a regular meeting.</w:t>
      </w:r>
    </w:p>
    <w:p w14:paraId="40C09D42" w14:textId="77777777" w:rsidR="00564C1D" w:rsidRDefault="00564C1D">
      <w:pPr>
        <w:spacing w:after="120"/>
      </w:pPr>
    </w:p>
    <w:p w14:paraId="385DBB21" w14:textId="77777777" w:rsidR="00564C1D" w:rsidRDefault="0015141A">
      <w:pPr>
        <w:spacing w:before="160" w:after="60"/>
      </w:pPr>
      <w:r>
        <w:rPr>
          <w:b/>
          <w:bCs/>
          <w:i/>
          <w:iCs/>
        </w:rPr>
        <w:t>B.  Scholarship Committee</w:t>
      </w:r>
    </w:p>
    <w:p w14:paraId="7EE0A5C5" w14:textId="77777777" w:rsidR="00564C1D" w:rsidRDefault="0015141A">
      <w:pPr>
        <w:spacing w:after="100"/>
      </w:pPr>
      <w:r>
        <w:t>There shall be a Scholarship Committee consisting of at least one chairperson appointed by the Executive Committee and such members as are approved by the chairperson or the Executive Committee. Each member's term shall expire at the end of the fiscal year.</w:t>
      </w:r>
    </w:p>
    <w:p w14:paraId="0B446D08" w14:textId="77777777" w:rsidR="00564C1D" w:rsidRDefault="0015141A">
      <w:pPr>
        <w:spacing w:before="200" w:after="80"/>
      </w:pPr>
      <w:r>
        <w:rPr>
          <w:b/>
          <w:bCs/>
          <w:color w:val="1F3864"/>
          <w:u w:val="single"/>
        </w:rPr>
        <w:t>Section 1.  Duties and Authority.</w:t>
      </w:r>
    </w:p>
    <w:p w14:paraId="5B178620" w14:textId="77777777" w:rsidR="00564C1D" w:rsidRDefault="0015141A">
      <w:pPr>
        <w:spacing w:after="100"/>
      </w:pPr>
      <w:r>
        <w:t>The Scholarship Committee shall determine the terms and eligibility criteria for scholarships awarded by the Association. The chairperson may from time to time appoint additional members of the Association to serve on the committee as needed.</w:t>
      </w:r>
    </w:p>
    <w:p w14:paraId="308158A3" w14:textId="77777777" w:rsidR="00564C1D" w:rsidRDefault="0015141A">
      <w:pPr>
        <w:spacing w:before="200" w:after="80"/>
      </w:pPr>
      <w:r>
        <w:rPr>
          <w:b/>
          <w:bCs/>
          <w:color w:val="1F3864"/>
          <w:u w:val="single"/>
        </w:rPr>
        <w:t>Section 2.  Meetings.</w:t>
      </w:r>
    </w:p>
    <w:p w14:paraId="6D3224FA" w14:textId="77777777" w:rsidR="00564C1D" w:rsidRDefault="0015141A">
      <w:pPr>
        <w:spacing w:after="100"/>
      </w:pPr>
      <w:r>
        <w:t>The Scholarship Committee shall meet as necessary during each fiscal year at such time and place as it shall determine.</w:t>
      </w:r>
    </w:p>
    <w:p w14:paraId="37C17AC4" w14:textId="77777777" w:rsidR="00564C1D" w:rsidRDefault="0015141A">
      <w:pPr>
        <w:spacing w:before="200" w:after="80"/>
      </w:pPr>
      <w:r>
        <w:rPr>
          <w:b/>
          <w:bCs/>
          <w:color w:val="1F3864"/>
          <w:u w:val="single"/>
        </w:rPr>
        <w:t>Section 3.  Quorum.</w:t>
      </w:r>
    </w:p>
    <w:p w14:paraId="148F7311" w14:textId="77777777" w:rsidR="00564C1D" w:rsidRDefault="0015141A">
      <w:pPr>
        <w:spacing w:after="100"/>
      </w:pPr>
      <w:r>
        <w:t xml:space="preserve">A majority of the members of the Scholarship Committee shall constitute a quorum. The act of a majority of those members </w:t>
      </w:r>
      <w:proofErr w:type="gramStart"/>
      <w:r>
        <w:t>present</w:t>
      </w:r>
      <w:proofErr w:type="gramEnd"/>
      <w:r>
        <w:t xml:space="preserve"> at a meeting at which a quorum is present shall be the act of the committee.</w:t>
      </w:r>
    </w:p>
    <w:p w14:paraId="5E3E200D" w14:textId="77777777" w:rsidR="00564C1D" w:rsidRDefault="0015141A">
      <w:pPr>
        <w:spacing w:before="200" w:after="80"/>
      </w:pPr>
      <w:r>
        <w:rPr>
          <w:b/>
          <w:bCs/>
          <w:color w:val="1F3864"/>
          <w:u w:val="single"/>
        </w:rPr>
        <w:t>Section 4.  Action Without Meeting.</w:t>
      </w:r>
    </w:p>
    <w:p w14:paraId="10607A80" w14:textId="77777777" w:rsidR="00564C1D" w:rsidRDefault="0015141A">
      <w:pPr>
        <w:spacing w:after="100"/>
      </w:pPr>
      <w:r>
        <w:t>Any action required or permitted to be taken at a meeting of the Scholarship Committee may be taken without a meeting if a written consent setting forth the action is signed by all members of the Scholarship Committee and such consent is preserved among the records of the Association.</w:t>
      </w:r>
    </w:p>
    <w:p w14:paraId="604849EE" w14:textId="77777777" w:rsidR="00564C1D" w:rsidRDefault="0015141A">
      <w:pPr>
        <w:pBdr>
          <w:left w:val="single" w:sz="8" w:space="0" w:color="C00000"/>
        </w:pBdr>
        <w:spacing w:before="40" w:after="80"/>
        <w:ind w:left="360"/>
      </w:pPr>
      <w:r>
        <w:rPr>
          <w:b/>
          <w:bCs/>
          <w:i/>
          <w:iCs/>
          <w:color w:val="C00000"/>
          <w:sz w:val="20"/>
          <w:szCs w:val="20"/>
        </w:rPr>
        <w:t>[DRAFTING NOTE: Scholarship Committee, Section 4: The original Section 4 for both the Scholarship Committee and Gala Committee erroneously referenced the 'Executive Committee' rather than the respective committee. Corrected throughout.]</w:t>
      </w:r>
    </w:p>
    <w:p w14:paraId="50490999" w14:textId="77777777" w:rsidR="00564C1D" w:rsidRDefault="00564C1D">
      <w:pPr>
        <w:spacing w:after="120"/>
      </w:pPr>
    </w:p>
    <w:p w14:paraId="1D022021" w14:textId="77777777" w:rsidR="00564C1D" w:rsidRDefault="0015141A">
      <w:pPr>
        <w:spacing w:before="160" w:after="60"/>
      </w:pPr>
      <w:r>
        <w:rPr>
          <w:b/>
          <w:bCs/>
          <w:i/>
          <w:iCs/>
        </w:rPr>
        <w:t>C.  Gala Committee</w:t>
      </w:r>
    </w:p>
    <w:p w14:paraId="75975AE4" w14:textId="77777777" w:rsidR="00564C1D" w:rsidRDefault="0015141A">
      <w:pPr>
        <w:spacing w:after="100"/>
      </w:pPr>
      <w:r>
        <w:t>There shall be a Gala Committee consisting of at least two co-chairpersons appointed by the Executive Committee and such members as are approved by the co-chairpersons or the Executive Committee. Each member's term shall expire at the end of the fiscal year.</w:t>
      </w:r>
    </w:p>
    <w:p w14:paraId="4A86D2EA" w14:textId="77777777" w:rsidR="00564C1D" w:rsidRDefault="0015141A">
      <w:pPr>
        <w:spacing w:before="200" w:after="80"/>
      </w:pPr>
      <w:r>
        <w:rPr>
          <w:b/>
          <w:bCs/>
          <w:color w:val="1F3864"/>
          <w:u w:val="single"/>
        </w:rPr>
        <w:t>Section 1.  Duties and Authority.</w:t>
      </w:r>
    </w:p>
    <w:p w14:paraId="31563F0A" w14:textId="77777777" w:rsidR="00564C1D" w:rsidRDefault="0015141A">
      <w:pPr>
        <w:spacing w:after="100"/>
      </w:pPr>
      <w:r>
        <w:t>The Gala Committee shall be responsible for preparing, planning, and executing the Louis L. Redding Gala on behalf of the Association. The Gala Committee shall timely review and refer all necessary contracts, vendor payments, supply costs, and other substantial administrative expenses to the President and Treasurer for action. The Gala Committee shall prepare a budget for each gala and provide a written report to the Association on the gala's costs and sponsorship income at the first general body meeting fo</w:t>
      </w:r>
      <w:r>
        <w:t>llowing each gala. Each co-chairperson may from time to time appoint additional members of the Association to serve on the committee as needed.</w:t>
      </w:r>
    </w:p>
    <w:p w14:paraId="54BD28EA" w14:textId="77777777" w:rsidR="00564C1D" w:rsidRDefault="0015141A">
      <w:pPr>
        <w:spacing w:before="200" w:after="80"/>
      </w:pPr>
      <w:r>
        <w:rPr>
          <w:b/>
          <w:bCs/>
          <w:color w:val="1F3864"/>
          <w:u w:val="single"/>
        </w:rPr>
        <w:lastRenderedPageBreak/>
        <w:t>Section 2.  Meetings.</w:t>
      </w:r>
    </w:p>
    <w:p w14:paraId="77D78161" w14:textId="77777777" w:rsidR="00564C1D" w:rsidRDefault="0015141A">
      <w:pPr>
        <w:spacing w:after="100"/>
      </w:pPr>
      <w:r>
        <w:t>The Gala Committee shall commence meeting no later than eight (8) months before the projected event date. The date of the Gala shall be fixed by the Executive Committee at its first regularly scheduled meeting in each fiscal year.</w:t>
      </w:r>
    </w:p>
    <w:p w14:paraId="218B676B" w14:textId="77777777" w:rsidR="00564C1D" w:rsidRDefault="0015141A">
      <w:pPr>
        <w:spacing w:before="200" w:after="80"/>
      </w:pPr>
      <w:r>
        <w:rPr>
          <w:b/>
          <w:bCs/>
          <w:color w:val="1F3864"/>
          <w:u w:val="single"/>
        </w:rPr>
        <w:t>Section 3.  Quorum.</w:t>
      </w:r>
    </w:p>
    <w:p w14:paraId="7C0B2D0A" w14:textId="77777777" w:rsidR="00564C1D" w:rsidRDefault="0015141A">
      <w:pPr>
        <w:spacing w:after="100"/>
      </w:pPr>
      <w:r>
        <w:t xml:space="preserve">A majority of the members of the Gala Committee shall constitute a quorum. The act of a majority of those members </w:t>
      </w:r>
      <w:proofErr w:type="gramStart"/>
      <w:r>
        <w:t>present</w:t>
      </w:r>
      <w:proofErr w:type="gramEnd"/>
      <w:r>
        <w:t xml:space="preserve"> at a meeting at which a quorum is present shall be the act of the committee.</w:t>
      </w:r>
    </w:p>
    <w:p w14:paraId="53CBC92D" w14:textId="77777777" w:rsidR="00564C1D" w:rsidRDefault="0015141A">
      <w:pPr>
        <w:spacing w:before="200" w:after="80"/>
      </w:pPr>
      <w:r>
        <w:rPr>
          <w:b/>
          <w:bCs/>
          <w:color w:val="1F3864"/>
          <w:u w:val="single"/>
        </w:rPr>
        <w:t>Section 4.  Action Without Meeting.</w:t>
      </w:r>
    </w:p>
    <w:p w14:paraId="4BF19698" w14:textId="77777777" w:rsidR="00564C1D" w:rsidRDefault="0015141A">
      <w:pPr>
        <w:spacing w:after="100"/>
      </w:pPr>
      <w:r>
        <w:t>Any action required or permitted to be taken at a meeting of the Gala Committee may be taken without a meeting if a written consent setting forth the action is signed by all members of the Gala Committee and such consent is filed with the minutes of the proceedings of the committee.</w:t>
      </w:r>
    </w:p>
    <w:p w14:paraId="0E2B177E" w14:textId="77777777" w:rsidR="00564C1D" w:rsidRDefault="00564C1D">
      <w:pPr>
        <w:spacing w:after="120"/>
      </w:pPr>
    </w:p>
    <w:p w14:paraId="2631012F" w14:textId="77777777" w:rsidR="00564C1D" w:rsidRDefault="0015141A">
      <w:pPr>
        <w:spacing w:before="160" w:after="60"/>
      </w:pPr>
      <w:r>
        <w:rPr>
          <w:b/>
          <w:bCs/>
          <w:i/>
          <w:iCs/>
        </w:rPr>
        <w:t>D.  Special Projects and Committees</w:t>
      </w:r>
    </w:p>
    <w:p w14:paraId="41073BB2" w14:textId="77777777" w:rsidR="00564C1D" w:rsidRDefault="0015141A">
      <w:pPr>
        <w:spacing w:before="200" w:after="80"/>
      </w:pPr>
      <w:r>
        <w:rPr>
          <w:b/>
          <w:bCs/>
          <w:color w:val="1F3864"/>
          <w:u w:val="single"/>
        </w:rPr>
        <w:t>Section 1.  Establishment.</w:t>
      </w:r>
    </w:p>
    <w:p w14:paraId="4D89EA6A" w14:textId="77777777" w:rsidR="00564C1D" w:rsidRDefault="0015141A">
      <w:pPr>
        <w:spacing w:after="100"/>
      </w:pPr>
      <w:r>
        <w:t xml:space="preserve">The President may establish such special projects and committees as the President deems necessary and appropriate from time to </w:t>
      </w:r>
      <w:proofErr w:type="gramStart"/>
      <w:r>
        <w:t>time, and</w:t>
      </w:r>
      <w:proofErr w:type="gramEnd"/>
      <w:r>
        <w:t xml:space="preserve"> shall appoint a chair thereof. Each such project or committee shall continue until its special purpose is fulfilled or until the expiration of the term of the President who created it, whichever occurs first.</w:t>
      </w:r>
    </w:p>
    <w:p w14:paraId="3EF2BAAD" w14:textId="77777777" w:rsidR="00564C1D" w:rsidRDefault="0015141A">
      <w:pPr>
        <w:pBdr>
          <w:left w:val="single" w:sz="8" w:space="0" w:color="C00000"/>
        </w:pBdr>
        <w:spacing w:before="40" w:after="80"/>
        <w:ind w:left="360"/>
      </w:pPr>
      <w:r>
        <w:rPr>
          <w:b/>
          <w:bCs/>
          <w:i/>
          <w:iCs/>
          <w:color w:val="C00000"/>
          <w:sz w:val="20"/>
          <w:szCs w:val="20"/>
        </w:rPr>
        <w:t>[DRAFTING NOTE: Article V — General: The original placed the Scholarship Committee, Gala Committee, and Projects provisions without a consistent internal structure — some had article-style headers, some had section headers, and some had neither. Reorganized under labeled subsections A through D for consistency and ease of reference. No substantive changes to committee authority or duties.]</w:t>
      </w:r>
    </w:p>
    <w:p w14:paraId="00F05458" w14:textId="77777777" w:rsidR="00564C1D" w:rsidRDefault="0015141A">
      <w:pPr>
        <w:pBdr>
          <w:left w:val="single" w:sz="8" w:space="0" w:color="C00000"/>
        </w:pBdr>
        <w:spacing w:before="40" w:after="80"/>
        <w:ind w:left="360"/>
      </w:pPr>
      <w:r>
        <w:rPr>
          <w:b/>
          <w:bCs/>
          <w:i/>
          <w:iCs/>
          <w:color w:val="C00000"/>
          <w:sz w:val="20"/>
          <w:szCs w:val="20"/>
        </w:rPr>
        <w:t>[DRAFTING NOTE: Article V — General: Consider adding a general provision authorizing the Executive Committee to create additional standing committees by resolution, to provide flexibility without requiring a bylaws amendment. Flagged for member consideration.]</w:t>
      </w:r>
    </w:p>
    <w:p w14:paraId="1EE0711D"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39EE56C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23602168" w14:textId="77777777" w:rsidR="00564C1D" w:rsidRDefault="0015141A">
            <w:pPr>
              <w:jc w:val="center"/>
            </w:pPr>
            <w:r>
              <w:rPr>
                <w:b/>
                <w:bCs/>
                <w:color w:val="FFFFFF"/>
                <w:sz w:val="24"/>
                <w:szCs w:val="24"/>
              </w:rPr>
              <w:t xml:space="preserve">ARTICLE </w:t>
            </w:r>
            <w:proofErr w:type="gramStart"/>
            <w:r>
              <w:rPr>
                <w:b/>
                <w:bCs/>
                <w:color w:val="FFFFFF"/>
                <w:sz w:val="24"/>
                <w:szCs w:val="24"/>
              </w:rPr>
              <w:t>VI — [</w:t>
            </w:r>
            <w:proofErr w:type="gramEnd"/>
            <w:r>
              <w:rPr>
                <w:b/>
                <w:bCs/>
                <w:color w:val="FFFFFF"/>
                <w:sz w:val="24"/>
                <w:szCs w:val="24"/>
              </w:rPr>
              <w:t>RESERVED]</w:t>
            </w:r>
          </w:p>
        </w:tc>
      </w:tr>
    </w:tbl>
    <w:p w14:paraId="0783F723" w14:textId="77777777" w:rsidR="00564C1D" w:rsidRDefault="00564C1D">
      <w:pPr>
        <w:spacing w:after="120"/>
      </w:pPr>
    </w:p>
    <w:p w14:paraId="6CACA59F" w14:textId="77777777" w:rsidR="00564C1D" w:rsidRDefault="0015141A">
      <w:pPr>
        <w:pBdr>
          <w:left w:val="single" w:sz="8" w:space="0" w:color="C00000"/>
        </w:pBdr>
        <w:spacing w:before="40" w:after="80"/>
        <w:ind w:left="360"/>
      </w:pPr>
      <w:r>
        <w:rPr>
          <w:b/>
          <w:bCs/>
          <w:i/>
          <w:iCs/>
          <w:color w:val="C00000"/>
          <w:sz w:val="20"/>
          <w:szCs w:val="20"/>
        </w:rPr>
        <w:t>[DRAFTING NOTE: ARTICLE VI: The original document skips from Article V directly to Article VII. No Article VI exists in the current draft. If this was intentional (e.g., an article was deleted), the numbering should be corrected by renumbering subsequent articles, or this article should be populated or formally designated as reserved. Flagged for member resolution.]</w:t>
      </w:r>
    </w:p>
    <w:p w14:paraId="365AAF89"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1B2520F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500CEE77" w14:textId="77777777" w:rsidR="00564C1D" w:rsidRDefault="0015141A">
            <w:pPr>
              <w:jc w:val="center"/>
            </w:pPr>
            <w:r>
              <w:rPr>
                <w:b/>
                <w:bCs/>
                <w:color w:val="FFFFFF"/>
                <w:sz w:val="24"/>
                <w:szCs w:val="24"/>
              </w:rPr>
              <w:t>ARTICLE VII — FISCAL YEAR AND DUES</w:t>
            </w:r>
          </w:p>
        </w:tc>
      </w:tr>
    </w:tbl>
    <w:p w14:paraId="7A6DDC52" w14:textId="77777777" w:rsidR="00564C1D" w:rsidRDefault="00564C1D">
      <w:pPr>
        <w:spacing w:after="120"/>
      </w:pPr>
    </w:p>
    <w:p w14:paraId="63AA3205" w14:textId="77777777" w:rsidR="00564C1D" w:rsidRDefault="0015141A">
      <w:pPr>
        <w:spacing w:before="200" w:after="80"/>
      </w:pPr>
      <w:r>
        <w:rPr>
          <w:b/>
          <w:bCs/>
          <w:color w:val="1F3864"/>
          <w:u w:val="single"/>
        </w:rPr>
        <w:t>Section 1.  Fiscal Year.</w:t>
      </w:r>
    </w:p>
    <w:p w14:paraId="134DC9F4" w14:textId="77777777" w:rsidR="00564C1D" w:rsidRDefault="0015141A">
      <w:pPr>
        <w:spacing w:after="100"/>
      </w:pPr>
      <w:r>
        <w:t>The fiscal year of the Association shall run from July 1 through June 30 of each year.</w:t>
      </w:r>
    </w:p>
    <w:p w14:paraId="2A494AD7" w14:textId="77777777" w:rsidR="00564C1D" w:rsidRDefault="0015141A">
      <w:pPr>
        <w:spacing w:before="200" w:after="80"/>
      </w:pPr>
      <w:r>
        <w:rPr>
          <w:b/>
          <w:bCs/>
          <w:color w:val="1F3864"/>
          <w:u w:val="single"/>
        </w:rPr>
        <w:t>Section 2.  Dues.</w:t>
      </w:r>
    </w:p>
    <w:p w14:paraId="58C8F298" w14:textId="77777777" w:rsidR="00564C1D" w:rsidRDefault="0015141A">
      <w:pPr>
        <w:pStyle w:val="ListParagraph"/>
        <w:numPr>
          <w:ilvl w:val="0"/>
          <w:numId w:val="2"/>
        </w:numPr>
        <w:spacing w:after="80"/>
      </w:pPr>
      <w:r>
        <w:lastRenderedPageBreak/>
        <w:t xml:space="preserve">The </w:t>
      </w:r>
      <w:proofErr w:type="gramStart"/>
      <w:r>
        <w:t>amount</w:t>
      </w:r>
      <w:proofErr w:type="gramEnd"/>
      <w:r>
        <w:t xml:space="preserve"> of dues and assessments for members of the Association shall be determined from time to time by the Executive Committee.</w:t>
      </w:r>
    </w:p>
    <w:p w14:paraId="300F9EEA" w14:textId="77777777" w:rsidR="00564C1D" w:rsidRDefault="0015141A">
      <w:pPr>
        <w:pStyle w:val="ListParagraph"/>
        <w:numPr>
          <w:ilvl w:val="0"/>
          <w:numId w:val="2"/>
        </w:numPr>
        <w:spacing w:after="80"/>
      </w:pPr>
      <w:r>
        <w:t>All dues paid to the Association are non-refundable.</w:t>
      </w:r>
    </w:p>
    <w:p w14:paraId="62504DD9" w14:textId="77777777" w:rsidR="00564C1D" w:rsidRDefault="0015141A">
      <w:pPr>
        <w:pBdr>
          <w:left w:val="single" w:sz="8" w:space="0" w:color="C00000"/>
        </w:pBdr>
        <w:spacing w:before="40" w:after="80"/>
        <w:ind w:left="360"/>
      </w:pPr>
      <w:r>
        <w:rPr>
          <w:b/>
          <w:bCs/>
          <w:i/>
          <w:iCs/>
          <w:color w:val="C00000"/>
          <w:sz w:val="20"/>
          <w:szCs w:val="20"/>
        </w:rPr>
        <w:t>[DRAFTING NOTE: Section 2: Consider specifying that dues changes require advance notice to members (e.g., at least 30 days before the start of the fiscal year) to avoid surprise mid-year assessments. Flagged for member consideration.]</w:t>
      </w:r>
    </w:p>
    <w:p w14:paraId="3DC76BAD" w14:textId="77777777" w:rsidR="00564C1D" w:rsidRDefault="00564C1D">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64C1D" w14:paraId="4BD6CFB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267AB0A1" w14:textId="77777777" w:rsidR="00564C1D" w:rsidRDefault="0015141A">
            <w:pPr>
              <w:jc w:val="center"/>
            </w:pPr>
            <w:r>
              <w:rPr>
                <w:b/>
                <w:bCs/>
                <w:color w:val="FFFFFF"/>
                <w:sz w:val="24"/>
                <w:szCs w:val="24"/>
              </w:rPr>
              <w:t>ARTICLE VIII — AMENDMENTS</w:t>
            </w:r>
          </w:p>
        </w:tc>
      </w:tr>
    </w:tbl>
    <w:p w14:paraId="0AEBF81A" w14:textId="77777777" w:rsidR="00564C1D" w:rsidRDefault="00564C1D">
      <w:pPr>
        <w:spacing w:after="120"/>
      </w:pPr>
    </w:p>
    <w:p w14:paraId="1999B5A5" w14:textId="77777777" w:rsidR="00564C1D" w:rsidRDefault="0015141A">
      <w:pPr>
        <w:spacing w:after="100"/>
      </w:pPr>
      <w:r>
        <w:t>These Bylaws may be adopted or amended only at an annual meeting or a special meeting called for that purpose by the Executive Committee. New or amended Bylaws must be approved by a majority of the members present, subject to the following conditions:</w:t>
      </w:r>
    </w:p>
    <w:p w14:paraId="38DA3742" w14:textId="77777777" w:rsidR="00564C1D" w:rsidRDefault="0015141A">
      <w:pPr>
        <w:pStyle w:val="ListParagraph"/>
        <w:numPr>
          <w:ilvl w:val="0"/>
          <w:numId w:val="2"/>
        </w:numPr>
        <w:spacing w:after="80"/>
      </w:pPr>
      <w:r>
        <w:t>All proposed amendments must be received by the Recording Secretary no later than thirty (30) days prior to the meeting at which they will be considered.</w:t>
      </w:r>
    </w:p>
    <w:p w14:paraId="2686C149" w14:textId="77777777" w:rsidR="00564C1D" w:rsidRDefault="0015141A">
      <w:pPr>
        <w:pStyle w:val="ListParagraph"/>
        <w:numPr>
          <w:ilvl w:val="0"/>
          <w:numId w:val="2"/>
        </w:numPr>
        <w:spacing w:after="80"/>
      </w:pPr>
      <w:r>
        <w:t>The proposed amendments shall be circulated to all members of the Association at least ten (10) days prior to the meeting.</w:t>
      </w:r>
    </w:p>
    <w:p w14:paraId="1AB1CCFD" w14:textId="77777777" w:rsidR="00564C1D" w:rsidRDefault="0015141A">
      <w:pPr>
        <w:spacing w:after="100"/>
      </w:pPr>
      <w:r>
        <w:t>In the event the Recording Secretary fails to circulate proposed amendments as prescribed herein, the proposed amendments may be submitted at the next annual or general body meeting, provided that a majority of the members present agree to waive the notice requirements and act thereon.</w:t>
      </w:r>
    </w:p>
    <w:p w14:paraId="3211B39E" w14:textId="77777777" w:rsidR="00564C1D" w:rsidRDefault="0015141A">
      <w:pPr>
        <w:pBdr>
          <w:left w:val="single" w:sz="8" w:space="0" w:color="C00000"/>
        </w:pBdr>
        <w:spacing w:before="40" w:after="80"/>
        <w:ind w:left="360"/>
      </w:pPr>
      <w:r>
        <w:rPr>
          <w:b/>
          <w:bCs/>
          <w:i/>
          <w:iCs/>
          <w:color w:val="C00000"/>
          <w:sz w:val="20"/>
          <w:szCs w:val="20"/>
        </w:rPr>
        <w:t>[DRAFTING NOTE: Article VIII: The original contained an internal inconsistency — the text stated 'twenty-one (30) days' (conflicting number and numeral). Corrected to thirty (30) days, which matches the numeral and is the more protective standard. Verify that thirty days is the intended deadline.]</w:t>
      </w:r>
    </w:p>
    <w:p w14:paraId="6C248698" w14:textId="77777777" w:rsidR="00564C1D" w:rsidRDefault="00564C1D">
      <w:pPr>
        <w:spacing w:after="300"/>
      </w:pPr>
    </w:p>
    <w:p w14:paraId="504C5906" w14:textId="77777777" w:rsidR="00564C1D" w:rsidRDefault="00564C1D">
      <w:pPr>
        <w:pBdr>
          <w:bottom w:val="single" w:sz="12" w:space="0" w:color="1F3864"/>
        </w:pBdr>
        <w:spacing w:after="40"/>
      </w:pPr>
    </w:p>
    <w:p w14:paraId="1C0012EC" w14:textId="77777777" w:rsidR="00564C1D" w:rsidRDefault="0015141A">
      <w:pPr>
        <w:spacing w:after="100"/>
      </w:pPr>
      <w:r>
        <w:rPr>
          <w:b/>
          <w:bCs/>
        </w:rPr>
        <w:t xml:space="preserve">ADOPTED BY THE MEMBERS THIS ___ DAY OF </w:t>
      </w:r>
      <w:proofErr w:type="gramStart"/>
      <w:r>
        <w:rPr>
          <w:b/>
          <w:bCs/>
        </w:rPr>
        <w:t>JUNE,</w:t>
      </w:r>
      <w:proofErr w:type="gramEnd"/>
      <w:r>
        <w:rPr>
          <w:b/>
          <w:bCs/>
        </w:rPr>
        <w:t xml:space="preserve"> 2026</w:t>
      </w:r>
    </w:p>
    <w:p w14:paraId="49E2B61C" w14:textId="77777777" w:rsidR="00564C1D" w:rsidRDefault="00564C1D">
      <w:pPr>
        <w:spacing w:after="80"/>
      </w:pPr>
    </w:p>
    <w:p w14:paraId="197129DD" w14:textId="77777777" w:rsidR="00564C1D" w:rsidRDefault="0015141A">
      <w:pPr>
        <w:pBdr>
          <w:bottom w:val="single" w:sz="6" w:space="0" w:color="000000"/>
        </w:pBdr>
        <w:spacing w:before="200" w:after="60"/>
      </w:pPr>
      <w:r>
        <w:t>                                                  </w:t>
      </w:r>
    </w:p>
    <w:p w14:paraId="255FC706" w14:textId="77777777" w:rsidR="00564C1D" w:rsidRDefault="0015141A">
      <w:pPr>
        <w:spacing w:after="160"/>
      </w:pPr>
      <w:r>
        <w:rPr>
          <w:b/>
          <w:bCs/>
        </w:rPr>
        <w:t>Emery Abdel-Latif, President</w:t>
      </w:r>
    </w:p>
    <w:p w14:paraId="6662EC72" w14:textId="77777777" w:rsidR="00564C1D" w:rsidRDefault="00564C1D">
      <w:pPr>
        <w:spacing w:after="40"/>
      </w:pPr>
    </w:p>
    <w:p w14:paraId="7C15C540" w14:textId="77777777" w:rsidR="00564C1D" w:rsidRDefault="0015141A">
      <w:pPr>
        <w:spacing w:after="100"/>
      </w:pPr>
      <w:r>
        <w:t>I, the undersigned, being Recording Secretary of the Association, hereby certify that the above is a true, complete, and accurate copy of the Bylaws adopted by the Association's members.</w:t>
      </w:r>
    </w:p>
    <w:p w14:paraId="6A3D2168" w14:textId="77777777" w:rsidR="00564C1D" w:rsidRDefault="00564C1D">
      <w:pPr>
        <w:spacing w:after="80"/>
      </w:pPr>
    </w:p>
    <w:p w14:paraId="4637880B" w14:textId="77777777" w:rsidR="00564C1D" w:rsidRDefault="0015141A">
      <w:pPr>
        <w:pBdr>
          <w:bottom w:val="single" w:sz="6" w:space="0" w:color="000000"/>
        </w:pBdr>
        <w:spacing w:before="200" w:after="60"/>
      </w:pPr>
      <w:r>
        <w:t>                                                  </w:t>
      </w:r>
    </w:p>
    <w:p w14:paraId="5B6AF219" w14:textId="77777777" w:rsidR="00564C1D" w:rsidRDefault="0015141A">
      <w:pPr>
        <w:spacing w:after="160"/>
      </w:pPr>
      <w:r>
        <w:rPr>
          <w:b/>
          <w:bCs/>
        </w:rPr>
        <w:t>Paige Chapman, Recording Secretary</w:t>
      </w:r>
    </w:p>
    <w:sectPr w:rsidR="00564C1D">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2205" w14:textId="77777777" w:rsidR="0015141A" w:rsidRDefault="0015141A">
      <w:r>
        <w:separator/>
      </w:r>
    </w:p>
  </w:endnote>
  <w:endnote w:type="continuationSeparator" w:id="0">
    <w:p w14:paraId="01E47AA9" w14:textId="77777777" w:rsidR="0015141A" w:rsidRDefault="0015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2573" w14:textId="77777777" w:rsidR="00564C1D" w:rsidRDefault="0015141A">
    <w:pPr>
      <w:tabs>
        <w:tab w:val="right" w:pos="9360"/>
      </w:tabs>
    </w:pPr>
    <w:r>
      <w:rPr>
        <w:color w:val="888888"/>
        <w:sz w:val="18"/>
        <w:szCs w:val="18"/>
      </w:rPr>
      <w:t>Delaware Barristers Association — Bylaws</w:t>
    </w:r>
    <w:r>
      <w:rPr>
        <w:color w:val="888888"/>
        <w:sz w:val="18"/>
        <w:szCs w:val="18"/>
      </w:rPr>
      <w:tab/>
    </w:r>
    <w:r>
      <w:rPr>
        <w:color w:val="888888"/>
        <w:sz w:val="18"/>
        <w:szCs w:val="18"/>
      </w:rPr>
      <w:fldChar w:fldCharType="begin"/>
    </w:r>
    <w:r>
      <w:rPr>
        <w:color w:val="888888"/>
        <w:sz w:val="18"/>
        <w:szCs w:val="18"/>
      </w:rPr>
      <w:instrText>PAGE</w:instrText>
    </w:r>
    <w:r>
      <w:rPr>
        <w:color w:val="888888"/>
        <w:sz w:val="18"/>
        <w:szCs w:val="18"/>
      </w:rPr>
      <w:fldChar w:fldCharType="separate"/>
    </w:r>
    <w:r w:rsidR="00F0240B">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A62B" w14:textId="77777777" w:rsidR="0015141A" w:rsidRDefault="0015141A">
      <w:r>
        <w:separator/>
      </w:r>
    </w:p>
  </w:footnote>
  <w:footnote w:type="continuationSeparator" w:id="0">
    <w:p w14:paraId="58BDC6CB" w14:textId="77777777" w:rsidR="0015141A" w:rsidRDefault="00151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3420"/>
    <w:multiLevelType w:val="hybridMultilevel"/>
    <w:tmpl w:val="41CE0B28"/>
    <w:lvl w:ilvl="0" w:tplc="4C640350">
      <w:start w:val="1"/>
      <w:numFmt w:val="bullet"/>
      <w:lvlText w:val="●"/>
      <w:lvlJc w:val="left"/>
      <w:pPr>
        <w:ind w:left="720" w:hanging="360"/>
      </w:pPr>
    </w:lvl>
    <w:lvl w:ilvl="1" w:tplc="8CD42B92">
      <w:start w:val="1"/>
      <w:numFmt w:val="bullet"/>
      <w:lvlText w:val="○"/>
      <w:lvlJc w:val="left"/>
      <w:pPr>
        <w:ind w:left="1440" w:hanging="360"/>
      </w:pPr>
    </w:lvl>
    <w:lvl w:ilvl="2" w:tplc="E988AEFA">
      <w:start w:val="1"/>
      <w:numFmt w:val="bullet"/>
      <w:lvlText w:val="■"/>
      <w:lvlJc w:val="left"/>
      <w:pPr>
        <w:ind w:left="2160" w:hanging="360"/>
      </w:pPr>
    </w:lvl>
    <w:lvl w:ilvl="3" w:tplc="2B14142E">
      <w:start w:val="1"/>
      <w:numFmt w:val="bullet"/>
      <w:lvlText w:val="●"/>
      <w:lvlJc w:val="left"/>
      <w:pPr>
        <w:ind w:left="2880" w:hanging="360"/>
      </w:pPr>
    </w:lvl>
    <w:lvl w:ilvl="4" w:tplc="A2AC128A">
      <w:start w:val="1"/>
      <w:numFmt w:val="bullet"/>
      <w:lvlText w:val="○"/>
      <w:lvlJc w:val="left"/>
      <w:pPr>
        <w:ind w:left="3600" w:hanging="360"/>
      </w:pPr>
    </w:lvl>
    <w:lvl w:ilvl="5" w:tplc="BC64C6A8">
      <w:start w:val="1"/>
      <w:numFmt w:val="bullet"/>
      <w:lvlText w:val="■"/>
      <w:lvlJc w:val="left"/>
      <w:pPr>
        <w:ind w:left="4320" w:hanging="360"/>
      </w:pPr>
    </w:lvl>
    <w:lvl w:ilvl="6" w:tplc="CE3EAAC2">
      <w:start w:val="1"/>
      <w:numFmt w:val="bullet"/>
      <w:lvlText w:val="●"/>
      <w:lvlJc w:val="left"/>
      <w:pPr>
        <w:ind w:left="5040" w:hanging="360"/>
      </w:pPr>
    </w:lvl>
    <w:lvl w:ilvl="7" w:tplc="4E2EA850">
      <w:start w:val="1"/>
      <w:numFmt w:val="bullet"/>
      <w:lvlText w:val="●"/>
      <w:lvlJc w:val="left"/>
      <w:pPr>
        <w:ind w:left="5760" w:hanging="360"/>
      </w:pPr>
    </w:lvl>
    <w:lvl w:ilvl="8" w:tplc="A0F20B5C">
      <w:start w:val="1"/>
      <w:numFmt w:val="bullet"/>
      <w:lvlText w:val="●"/>
      <w:lvlJc w:val="left"/>
      <w:pPr>
        <w:ind w:left="6480" w:hanging="360"/>
      </w:pPr>
    </w:lvl>
  </w:abstractNum>
  <w:abstractNum w:abstractNumId="1" w15:restartNumberingAfterBreak="0">
    <w:nsid w:val="611773BF"/>
    <w:multiLevelType w:val="hybridMultilevel"/>
    <w:tmpl w:val="7334089E"/>
    <w:lvl w:ilvl="0" w:tplc="EC062100">
      <w:start w:val="1"/>
      <w:numFmt w:val="lowerLetter"/>
      <w:lvlText w:val="(%1)"/>
      <w:lvlJc w:val="left"/>
      <w:pPr>
        <w:ind w:left="720" w:hanging="360"/>
      </w:pPr>
    </w:lvl>
    <w:lvl w:ilvl="1" w:tplc="6F349C9E">
      <w:start w:val="1"/>
      <w:numFmt w:val="lowerRoman"/>
      <w:lvlText w:val="(%2)"/>
      <w:lvlJc w:val="left"/>
      <w:pPr>
        <w:ind w:left="1080" w:hanging="360"/>
      </w:pPr>
    </w:lvl>
    <w:lvl w:ilvl="2" w:tplc="C1240654">
      <w:numFmt w:val="decimal"/>
      <w:lvlText w:val=""/>
      <w:lvlJc w:val="left"/>
    </w:lvl>
    <w:lvl w:ilvl="3" w:tplc="17D0058A">
      <w:numFmt w:val="decimal"/>
      <w:lvlText w:val=""/>
      <w:lvlJc w:val="left"/>
    </w:lvl>
    <w:lvl w:ilvl="4" w:tplc="C2F6E856">
      <w:numFmt w:val="decimal"/>
      <w:lvlText w:val=""/>
      <w:lvlJc w:val="left"/>
    </w:lvl>
    <w:lvl w:ilvl="5" w:tplc="C20CBA22">
      <w:numFmt w:val="decimal"/>
      <w:lvlText w:val=""/>
      <w:lvlJc w:val="left"/>
    </w:lvl>
    <w:lvl w:ilvl="6" w:tplc="2BB6613E">
      <w:numFmt w:val="decimal"/>
      <w:lvlText w:val=""/>
      <w:lvlJc w:val="left"/>
    </w:lvl>
    <w:lvl w:ilvl="7" w:tplc="15D4B1CC">
      <w:numFmt w:val="decimal"/>
      <w:lvlText w:val=""/>
      <w:lvlJc w:val="left"/>
    </w:lvl>
    <w:lvl w:ilvl="8" w:tplc="62EC65A8">
      <w:numFmt w:val="decimal"/>
      <w:lvlText w:val=""/>
      <w:lvlJc w:val="left"/>
    </w:lvl>
  </w:abstractNum>
  <w:num w:numId="1" w16cid:durableId="1570799090">
    <w:abstractNumId w:val="0"/>
    <w:lvlOverride w:ilvl="0">
      <w:startOverride w:val="1"/>
    </w:lvlOverride>
  </w:num>
  <w:num w:numId="2" w16cid:durableId="21280862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1D"/>
    <w:rsid w:val="0015141A"/>
    <w:rsid w:val="00564C1D"/>
    <w:rsid w:val="00E90F19"/>
    <w:rsid w:val="00F0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B04F"/>
  <w15:docId w15:val="{5B6F6DE5-7493-4D82-BCDE-0DB54F3F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3475</Words>
  <Characters>19809</Characters>
  <Application>Microsoft Office Word</Application>
  <DocSecurity>0</DocSecurity>
  <Lines>165</Lines>
  <Paragraphs>46</Paragraphs>
  <ScaleCrop>false</ScaleCrop>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Emery Abdel-Latif</cp:lastModifiedBy>
  <cp:revision>2</cp:revision>
  <dcterms:created xsi:type="dcterms:W3CDTF">2026-05-04T21:43:00Z</dcterms:created>
  <dcterms:modified xsi:type="dcterms:W3CDTF">2026-05-04T21:43:00Z</dcterms:modified>
</cp:coreProperties>
</file>